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319CA" w14:textId="77777777" w:rsidR="00946388" w:rsidRDefault="00946388" w:rsidP="00866998">
      <w:pPr>
        <w:spacing w:after="240"/>
        <w:jc w:val="center"/>
        <w:rPr>
          <w:rFonts w:cs="Calibri"/>
          <w:b/>
          <w:bCs/>
          <w:kern w:val="2"/>
          <w:sz w:val="36"/>
          <w:szCs w:val="36"/>
          <w14:ligatures w14:val="standardContextual"/>
        </w:rPr>
      </w:pPr>
    </w:p>
    <w:p w14:paraId="09BB8117" w14:textId="4ABA7EE6" w:rsidR="00866998" w:rsidRPr="001B2AEE" w:rsidRDefault="00866998" w:rsidP="00866998">
      <w:pPr>
        <w:spacing w:after="240"/>
        <w:jc w:val="center"/>
        <w:rPr>
          <w:rFonts w:cs="Calibri"/>
          <w:b/>
          <w:bCs/>
          <w:kern w:val="2"/>
          <w:sz w:val="36"/>
          <w:szCs w:val="36"/>
          <w14:ligatures w14:val="standardContextual"/>
        </w:rPr>
      </w:pPr>
      <w:r w:rsidRPr="001B2AEE">
        <w:rPr>
          <w:rFonts w:cs="Calibri"/>
          <w:b/>
          <w:bCs/>
          <w:kern w:val="2"/>
          <w:sz w:val="36"/>
          <w:szCs w:val="36"/>
          <w14:ligatures w14:val="standardContextual"/>
        </w:rPr>
        <w:t>VX LABS</w:t>
      </w:r>
    </w:p>
    <w:p w14:paraId="7954169C" w14:textId="11DF93A0" w:rsidR="00866998" w:rsidRPr="001B2AEE" w:rsidRDefault="00866998" w:rsidP="00866998">
      <w:pPr>
        <w:jc w:val="center"/>
        <w:rPr>
          <w:rFonts w:eastAsiaTheme="minorEastAsia" w:cs="Calibri"/>
          <w:b/>
          <w:bCs/>
          <w:kern w:val="2"/>
          <w:sz w:val="36"/>
          <w:szCs w:val="36"/>
          <w:lang w:eastAsia="en-US"/>
          <w14:ligatures w14:val="standardContextual"/>
        </w:rPr>
      </w:pPr>
      <w:r w:rsidRPr="001B2AEE">
        <w:rPr>
          <w:rFonts w:eastAsiaTheme="minorEastAsia" w:cs="Calibri"/>
          <w:b/>
          <w:bCs/>
          <w:kern w:val="2"/>
          <w:sz w:val="36"/>
          <w:szCs w:val="36"/>
          <w:lang w:eastAsia="en-US"/>
          <w14:ligatures w14:val="standardContextual"/>
        </w:rPr>
        <w:t>CHILDRE</w:t>
      </w:r>
      <w:r w:rsidR="00A24E82">
        <w:rPr>
          <w:rFonts w:eastAsiaTheme="minorEastAsia" w:cs="Calibri"/>
          <w:b/>
          <w:bCs/>
          <w:kern w:val="2"/>
          <w:sz w:val="36"/>
          <w:szCs w:val="36"/>
          <w:lang w:eastAsia="en-US"/>
          <w14:ligatures w14:val="standardContextual"/>
        </w:rPr>
        <w:t xml:space="preserve">N </w:t>
      </w:r>
      <w:r w:rsidRPr="001B2AEE">
        <w:rPr>
          <w:rFonts w:eastAsiaTheme="minorEastAsia" w:cs="Calibri"/>
          <w:b/>
          <w:bCs/>
          <w:kern w:val="2"/>
          <w:sz w:val="36"/>
          <w:szCs w:val="36"/>
          <w:lang w:eastAsia="en-US"/>
          <w14:ligatures w14:val="standardContextual"/>
        </w:rPr>
        <w:t xml:space="preserve">AND YOUNG PEOPLE 2025-26 </w:t>
      </w:r>
    </w:p>
    <w:p w14:paraId="29F454E9" w14:textId="77777777" w:rsidR="00866998" w:rsidRPr="001B2AEE" w:rsidRDefault="00866998" w:rsidP="00866998">
      <w:pPr>
        <w:jc w:val="center"/>
        <w:rPr>
          <w:rFonts w:eastAsiaTheme="minorEastAsia" w:cs="Calibri"/>
          <w:b/>
          <w:bCs/>
          <w:kern w:val="2"/>
          <w:sz w:val="36"/>
          <w:szCs w:val="36"/>
          <w:lang w:eastAsia="en-US"/>
          <w14:ligatures w14:val="standardContextual"/>
        </w:rPr>
      </w:pPr>
    </w:p>
    <w:p w14:paraId="1D6A3A66" w14:textId="77777777" w:rsidR="00866998" w:rsidRPr="001B2AEE" w:rsidRDefault="00866998" w:rsidP="00866998">
      <w:pPr>
        <w:jc w:val="center"/>
        <w:rPr>
          <w:rFonts w:eastAsiaTheme="minorEastAsia" w:cs="Calibri"/>
          <w:b/>
          <w:bCs/>
          <w:kern w:val="2"/>
          <w:sz w:val="36"/>
          <w:szCs w:val="36"/>
          <w:lang w:eastAsia="en-US"/>
          <w14:ligatures w14:val="standardContextual"/>
        </w:rPr>
      </w:pPr>
      <w:r w:rsidRPr="001B2AEE">
        <w:rPr>
          <w:rFonts w:eastAsiaTheme="minorEastAsia" w:cs="Calibri"/>
          <w:b/>
          <w:bCs/>
          <w:kern w:val="2"/>
          <w:sz w:val="36"/>
          <w:szCs w:val="36"/>
          <w:lang w:eastAsia="en-US"/>
          <w14:ligatures w14:val="standardContextual"/>
        </w:rPr>
        <w:t>REPORT</w:t>
      </w:r>
    </w:p>
    <w:p w14:paraId="5F0A059D" w14:textId="07DBDEE0" w:rsidR="00133DCF" w:rsidRPr="001B2AEE" w:rsidRDefault="00866998" w:rsidP="00133DCF">
      <w:pPr>
        <w:jc w:val="center"/>
        <w:rPr>
          <w:rFonts w:cs="Calibri"/>
          <w:b/>
          <w:bCs/>
          <w:szCs w:val="28"/>
        </w:rPr>
      </w:pPr>
      <w:r w:rsidRPr="001B2AEE">
        <w:rPr>
          <w:rFonts w:cs="Calibri"/>
          <w:b/>
          <w:bCs/>
          <w:szCs w:val="28"/>
        </w:rPr>
        <w:t xml:space="preserve"> </w:t>
      </w:r>
    </w:p>
    <w:p w14:paraId="7B254D25" w14:textId="77777777" w:rsidR="00866998" w:rsidRPr="001B2AEE" w:rsidRDefault="00866998" w:rsidP="00133DCF">
      <w:pPr>
        <w:jc w:val="center"/>
        <w:rPr>
          <w:rFonts w:cs="Calibri"/>
          <w:i/>
          <w:iCs/>
          <w:szCs w:val="28"/>
        </w:rPr>
      </w:pPr>
    </w:p>
    <w:p w14:paraId="71FC0926" w14:textId="19E89129" w:rsidR="00133DCF" w:rsidRPr="001B2AEE" w:rsidRDefault="00133DCF" w:rsidP="00133DCF">
      <w:pPr>
        <w:jc w:val="center"/>
        <w:rPr>
          <w:rFonts w:cs="Calibri"/>
          <w:szCs w:val="28"/>
        </w:rPr>
      </w:pPr>
      <w:r w:rsidRPr="001B2AEE">
        <w:rPr>
          <w:rFonts w:cs="Calibri"/>
          <w:szCs w:val="28"/>
        </w:rPr>
        <w:t>In partnership with Z-</w:t>
      </w:r>
      <w:r w:rsidR="00AE63B3">
        <w:rPr>
          <w:rFonts w:cs="Calibri"/>
          <w:szCs w:val="28"/>
        </w:rPr>
        <w:t>a</w:t>
      </w:r>
      <w:r w:rsidRPr="001B2AEE">
        <w:rPr>
          <w:rFonts w:cs="Calibri"/>
          <w:szCs w:val="28"/>
        </w:rPr>
        <w:t>rts</w:t>
      </w:r>
    </w:p>
    <w:p w14:paraId="7E1F8CAA" w14:textId="77777777" w:rsidR="00133DCF" w:rsidRPr="001B2AEE" w:rsidRDefault="00133DCF" w:rsidP="00133DCF">
      <w:pPr>
        <w:jc w:val="center"/>
        <w:rPr>
          <w:rFonts w:cs="Calibri"/>
          <w:szCs w:val="28"/>
        </w:rPr>
      </w:pPr>
    </w:p>
    <w:p w14:paraId="763901C1" w14:textId="77777777" w:rsidR="00D009F3" w:rsidRDefault="00D009F3" w:rsidP="00D009F3">
      <w:pPr>
        <w:jc w:val="center"/>
        <w:rPr>
          <w:b/>
          <w:bCs/>
          <w:szCs w:val="28"/>
        </w:rPr>
      </w:pPr>
    </w:p>
    <w:p w14:paraId="56B59E62" w14:textId="77777777" w:rsidR="00D009F3" w:rsidRDefault="00D009F3" w:rsidP="00D009F3">
      <w:pPr>
        <w:jc w:val="center"/>
        <w:rPr>
          <w:b/>
          <w:bCs/>
          <w:szCs w:val="28"/>
        </w:rPr>
      </w:pPr>
    </w:p>
    <w:p w14:paraId="1820A34D" w14:textId="77777777" w:rsidR="00D009F3" w:rsidRDefault="00D009F3" w:rsidP="00D009F3">
      <w:pPr>
        <w:jc w:val="center"/>
        <w:rPr>
          <w:b/>
          <w:bCs/>
          <w:szCs w:val="28"/>
        </w:rPr>
      </w:pPr>
    </w:p>
    <w:p w14:paraId="522C39AC" w14:textId="77777777" w:rsidR="00F82849" w:rsidRDefault="00F82849" w:rsidP="00D009F3">
      <w:pPr>
        <w:jc w:val="center"/>
        <w:rPr>
          <w:b/>
          <w:bCs/>
          <w:szCs w:val="28"/>
        </w:rPr>
      </w:pPr>
    </w:p>
    <w:p w14:paraId="6586E4A2" w14:textId="77777777" w:rsidR="00F82849" w:rsidRDefault="00F82849" w:rsidP="00D009F3">
      <w:pPr>
        <w:jc w:val="center"/>
        <w:rPr>
          <w:b/>
          <w:bCs/>
          <w:szCs w:val="28"/>
        </w:rPr>
      </w:pPr>
    </w:p>
    <w:p w14:paraId="66755B61" w14:textId="77777777" w:rsidR="00F82849" w:rsidRDefault="00F82849" w:rsidP="00D009F3">
      <w:pPr>
        <w:jc w:val="center"/>
        <w:rPr>
          <w:b/>
          <w:bCs/>
          <w:szCs w:val="28"/>
        </w:rPr>
      </w:pPr>
    </w:p>
    <w:p w14:paraId="12000353" w14:textId="77777777" w:rsidR="00144D79" w:rsidRDefault="00144D79" w:rsidP="00D009F3">
      <w:pPr>
        <w:jc w:val="center"/>
        <w:rPr>
          <w:b/>
          <w:bCs/>
          <w:szCs w:val="28"/>
        </w:rPr>
      </w:pPr>
    </w:p>
    <w:p w14:paraId="10363E37" w14:textId="77777777" w:rsidR="00144D79" w:rsidRDefault="00144D79" w:rsidP="00D009F3">
      <w:pPr>
        <w:jc w:val="center"/>
        <w:rPr>
          <w:b/>
          <w:bCs/>
          <w:szCs w:val="28"/>
        </w:rPr>
      </w:pPr>
    </w:p>
    <w:p w14:paraId="16219213" w14:textId="77777777" w:rsidR="00144D79" w:rsidRDefault="00144D79" w:rsidP="00D009F3">
      <w:pPr>
        <w:jc w:val="center"/>
        <w:rPr>
          <w:b/>
          <w:bCs/>
          <w:szCs w:val="28"/>
        </w:rPr>
      </w:pPr>
    </w:p>
    <w:p w14:paraId="580A7DC0" w14:textId="77777777" w:rsidR="00144D79" w:rsidRDefault="00144D79" w:rsidP="00D009F3">
      <w:pPr>
        <w:jc w:val="center"/>
        <w:rPr>
          <w:b/>
          <w:bCs/>
          <w:szCs w:val="28"/>
        </w:rPr>
      </w:pPr>
    </w:p>
    <w:p w14:paraId="4AD9BE13" w14:textId="77777777" w:rsidR="00144D79" w:rsidRDefault="00144D79" w:rsidP="00D009F3">
      <w:pPr>
        <w:jc w:val="center"/>
        <w:rPr>
          <w:b/>
          <w:bCs/>
          <w:szCs w:val="28"/>
        </w:rPr>
      </w:pPr>
    </w:p>
    <w:p w14:paraId="054F5529" w14:textId="77777777" w:rsidR="00F82849" w:rsidRDefault="00D94E0F" w:rsidP="00133DCF">
      <w:pPr>
        <w:jc w:val="center"/>
        <w:rPr>
          <w:rFonts w:cs="Calibri"/>
          <w:b/>
          <w:bCs/>
          <w:szCs w:val="28"/>
        </w:rPr>
      </w:pP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p>
    <w:p w14:paraId="40B44FCB" w14:textId="3F3F954C" w:rsidR="00D94E0F" w:rsidRPr="003063F1" w:rsidRDefault="00D94E0F" w:rsidP="00133DCF">
      <w:pPr>
        <w:jc w:val="center"/>
        <w:rPr>
          <w:rFonts w:cs="Calibri"/>
          <w:b/>
          <w:bCs/>
          <w:szCs w:val="28"/>
        </w:rPr>
      </w:pP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r w:rsidRPr="003063F1">
        <w:rPr>
          <w:rFonts w:cs="Calibri"/>
          <w:b/>
          <w:bCs/>
          <w:szCs w:val="28"/>
        </w:rPr>
        <w:tab/>
      </w:r>
    </w:p>
    <w:p w14:paraId="08C019A3" w14:textId="77777777" w:rsidR="00D94E0F" w:rsidRDefault="00D94E0F" w:rsidP="00D94E0F">
      <w:pPr>
        <w:rPr>
          <w:rFonts w:eastAsiaTheme="minorEastAsia" w:cs="Calibri"/>
          <w:b/>
          <w:bCs/>
          <w:kern w:val="2"/>
          <w:sz w:val="36"/>
          <w:szCs w:val="36"/>
          <w:lang w:eastAsia="en-US"/>
          <w14:ligatures w14:val="standardContextual"/>
        </w:rPr>
      </w:pPr>
      <w:r w:rsidRPr="001B2AEE">
        <w:rPr>
          <w:rFonts w:eastAsiaTheme="minorEastAsia" w:cs="Calibri"/>
          <w:b/>
          <w:bCs/>
          <w:kern w:val="2"/>
          <w:sz w:val="36"/>
          <w:szCs w:val="36"/>
          <w:lang w:eastAsia="en-US"/>
          <w14:ligatures w14:val="standardContextual"/>
        </w:rPr>
        <w:t>Dr Mandy Precious</w:t>
      </w:r>
    </w:p>
    <w:p w14:paraId="4B9C7A1A" w14:textId="77777777" w:rsidR="002669AC" w:rsidRDefault="002669AC" w:rsidP="00D94E0F">
      <w:pPr>
        <w:rPr>
          <w:rFonts w:eastAsiaTheme="minorEastAsia" w:cs="Calibri"/>
          <w:b/>
          <w:bCs/>
          <w:kern w:val="2"/>
          <w:sz w:val="36"/>
          <w:szCs w:val="36"/>
          <w:lang w:eastAsia="en-US"/>
          <w14:ligatures w14:val="standardContextual"/>
        </w:rPr>
      </w:pPr>
    </w:p>
    <w:p w14:paraId="669251B9" w14:textId="77777777" w:rsidR="00F82849" w:rsidRDefault="00F82849" w:rsidP="00D94E0F">
      <w:pPr>
        <w:rPr>
          <w:rFonts w:eastAsiaTheme="minorEastAsia" w:cs="Calibri"/>
          <w:b/>
          <w:bCs/>
          <w:kern w:val="2"/>
          <w:sz w:val="36"/>
          <w:szCs w:val="36"/>
          <w:lang w:eastAsia="en-US"/>
          <w14:ligatures w14:val="standardContextual"/>
        </w:rPr>
      </w:pPr>
    </w:p>
    <w:p w14:paraId="7F185DD3" w14:textId="77777777" w:rsidR="00F82849" w:rsidRPr="001B2AEE" w:rsidRDefault="00F82849" w:rsidP="00D94E0F">
      <w:pPr>
        <w:rPr>
          <w:rFonts w:eastAsiaTheme="minorEastAsia" w:cs="Calibri"/>
          <w:b/>
          <w:bCs/>
          <w:kern w:val="2"/>
          <w:sz w:val="36"/>
          <w:szCs w:val="36"/>
          <w:lang w:eastAsia="en-US"/>
          <w14:ligatures w14:val="standardContextual"/>
        </w:rPr>
      </w:pPr>
    </w:p>
    <w:p w14:paraId="57C43067" w14:textId="77777777" w:rsidR="002669AC" w:rsidRDefault="002669AC" w:rsidP="00D94E0F">
      <w:pPr>
        <w:tabs>
          <w:tab w:val="left" w:pos="0"/>
        </w:tabs>
        <w:jc w:val="center"/>
        <w:rPr>
          <w:rFonts w:cs="Calibri"/>
          <w:b/>
          <w:bCs/>
          <w:szCs w:val="28"/>
        </w:rPr>
      </w:pPr>
    </w:p>
    <w:p w14:paraId="1C81D642" w14:textId="77777777" w:rsidR="002669AC" w:rsidRPr="003438CF" w:rsidRDefault="002669AC" w:rsidP="002669AC">
      <w:pPr>
        <w:jc w:val="center"/>
        <w:rPr>
          <w:b/>
          <w:bCs/>
          <w:szCs w:val="28"/>
        </w:rPr>
      </w:pPr>
      <w:r w:rsidRPr="003438CF">
        <w:rPr>
          <w:b/>
          <w:bCs/>
          <w:szCs w:val="28"/>
        </w:rPr>
        <w:t>Vital Xposure, The Albany Douglas Way, London, SE8 7AG</w:t>
      </w:r>
    </w:p>
    <w:p w14:paraId="3C05589A" w14:textId="77777777" w:rsidR="002669AC" w:rsidRPr="003438CF" w:rsidRDefault="002669AC" w:rsidP="002669AC">
      <w:pPr>
        <w:jc w:val="center"/>
        <w:rPr>
          <w:b/>
          <w:bCs/>
          <w:szCs w:val="28"/>
        </w:rPr>
      </w:pPr>
      <w:r w:rsidRPr="003438CF">
        <w:rPr>
          <w:b/>
          <w:bCs/>
          <w:szCs w:val="28"/>
        </w:rPr>
        <w:t>T: 0208 123 9945|M: 07432421825</w:t>
      </w:r>
    </w:p>
    <w:p w14:paraId="3424CF62" w14:textId="77777777" w:rsidR="002669AC" w:rsidRPr="003438CF" w:rsidRDefault="002669AC" w:rsidP="002669AC">
      <w:pPr>
        <w:jc w:val="center"/>
        <w:rPr>
          <w:b/>
          <w:bCs/>
          <w:szCs w:val="28"/>
        </w:rPr>
      </w:pPr>
      <w:r w:rsidRPr="003438CF">
        <w:rPr>
          <w:b/>
          <w:bCs/>
          <w:szCs w:val="28"/>
        </w:rPr>
        <w:t xml:space="preserve">W: </w:t>
      </w:r>
      <w:hyperlink r:id="rId11" w:history="1">
        <w:r w:rsidRPr="003438CF">
          <w:rPr>
            <w:rStyle w:val="Hyperlink"/>
            <w:b/>
            <w:bCs/>
            <w:szCs w:val="28"/>
          </w:rPr>
          <w:t>www.vitalxposure.co.uk</w:t>
        </w:r>
      </w:hyperlink>
      <w:r w:rsidRPr="003438CF">
        <w:rPr>
          <w:b/>
          <w:bCs/>
          <w:szCs w:val="28"/>
        </w:rPr>
        <w:t xml:space="preserve"> |E: </w:t>
      </w:r>
      <w:hyperlink r:id="rId12" w:history="1">
        <w:r w:rsidRPr="003438CF">
          <w:rPr>
            <w:rStyle w:val="Hyperlink"/>
            <w:b/>
            <w:bCs/>
            <w:szCs w:val="28"/>
          </w:rPr>
          <w:t>intouch@vitalxposure.uk</w:t>
        </w:r>
      </w:hyperlink>
      <w:r w:rsidRPr="003438CF">
        <w:rPr>
          <w:b/>
          <w:bCs/>
          <w:szCs w:val="28"/>
        </w:rPr>
        <w:t xml:space="preserve"> </w:t>
      </w:r>
    </w:p>
    <w:p w14:paraId="0334A85D" w14:textId="77777777" w:rsidR="002669AC" w:rsidRPr="003438CF" w:rsidRDefault="002669AC" w:rsidP="002669AC">
      <w:pPr>
        <w:jc w:val="center"/>
        <w:rPr>
          <w:b/>
          <w:bCs/>
          <w:szCs w:val="28"/>
        </w:rPr>
      </w:pPr>
      <w:r w:rsidRPr="003438CF">
        <w:rPr>
          <w:b/>
          <w:bCs/>
          <w:szCs w:val="28"/>
        </w:rPr>
        <w:t>Registered Charity No 1161464. Company limited by guarantee registered in England and Wales No: 07488858</w:t>
      </w:r>
    </w:p>
    <w:p w14:paraId="162BAF63" w14:textId="77777777" w:rsidR="002669AC" w:rsidRPr="003438CF" w:rsidRDefault="002669AC" w:rsidP="002669AC">
      <w:pPr>
        <w:jc w:val="center"/>
        <w:rPr>
          <w:rFonts w:cs="Calibri"/>
          <w:b/>
          <w:bCs/>
          <w:szCs w:val="32"/>
        </w:rPr>
      </w:pPr>
      <w:r w:rsidRPr="003438CF">
        <w:rPr>
          <w:rFonts w:cs="Calibri"/>
          <w:b/>
          <w:bCs/>
          <w:szCs w:val="32"/>
        </w:rPr>
        <w:t>Supported using public funding by Arts Council England</w:t>
      </w:r>
    </w:p>
    <w:p w14:paraId="1D63EE87" w14:textId="4702F6D5" w:rsidR="00133DCF" w:rsidRPr="001B2AEE" w:rsidRDefault="00D94E0F" w:rsidP="00D94E0F">
      <w:pPr>
        <w:tabs>
          <w:tab w:val="left" w:pos="0"/>
        </w:tabs>
        <w:jc w:val="center"/>
        <w:rPr>
          <w:rFonts w:cs="Calibri"/>
          <w:b/>
          <w:bCs/>
          <w:szCs w:val="28"/>
        </w:rPr>
      </w:pPr>
      <w:r w:rsidRPr="001B2AEE">
        <w:rPr>
          <w:rFonts w:cs="Calibri"/>
          <w:b/>
          <w:bCs/>
          <w:szCs w:val="28"/>
        </w:rPr>
        <w:tab/>
      </w:r>
      <w:r w:rsidR="00133DCF" w:rsidRPr="001B2AEE">
        <w:rPr>
          <w:rFonts w:cs="Calibri"/>
          <w:b/>
          <w:bCs/>
          <w:szCs w:val="28"/>
        </w:rPr>
        <w:br w:type="page"/>
      </w:r>
    </w:p>
    <w:sdt>
      <w:sdtPr>
        <w:rPr>
          <w:rFonts w:eastAsiaTheme="minorEastAsia" w:cs="Times New Roman"/>
          <w:b/>
          <w:bCs w:val="0"/>
          <w:kern w:val="2"/>
          <w:sz w:val="24"/>
          <w:szCs w:val="24"/>
          <w:lang w:val="en-GB"/>
          <w14:ligatures w14:val="standardContextual"/>
        </w:rPr>
        <w:id w:val="1934318566"/>
        <w:docPartObj>
          <w:docPartGallery w:val="Table of Contents"/>
          <w:docPartUnique/>
        </w:docPartObj>
      </w:sdtPr>
      <w:sdtEndPr>
        <w:rPr>
          <w:rFonts w:eastAsia="Times New Roman"/>
          <w:bCs/>
          <w:noProof/>
          <w:kern w:val="0"/>
          <w:sz w:val="20"/>
          <w:szCs w:val="20"/>
          <w14:ligatures w14:val="none"/>
        </w:rPr>
      </w:sdtEndPr>
      <w:sdtContent>
        <w:p w14:paraId="70C69397" w14:textId="189F7DB3" w:rsidR="003C1BA7" w:rsidRPr="001B2AEE" w:rsidRDefault="003C1BA7">
          <w:pPr>
            <w:pStyle w:val="TOCHeading"/>
          </w:pPr>
          <w:r w:rsidRPr="001B2AEE">
            <w:t>Table of Contents</w:t>
          </w:r>
        </w:p>
        <w:p w14:paraId="0BFF1F69" w14:textId="6D41BE50" w:rsidR="002A68C1" w:rsidRPr="005177A6" w:rsidRDefault="003C1BA7"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r w:rsidRPr="001B2AEE">
            <w:rPr>
              <w:rFonts w:cs="Calibri"/>
              <w:b w:val="0"/>
              <w:bCs w:val="0"/>
              <w:i/>
              <w:iCs/>
            </w:rPr>
            <w:fldChar w:fldCharType="begin"/>
          </w:r>
          <w:r w:rsidRPr="001B2AEE">
            <w:rPr>
              <w:rFonts w:cs="Calibri"/>
            </w:rPr>
            <w:instrText xml:space="preserve"> TOC \o "1-3" \h \z \u </w:instrText>
          </w:r>
          <w:r w:rsidRPr="001B2AEE">
            <w:rPr>
              <w:rFonts w:cs="Calibri"/>
              <w:b w:val="0"/>
              <w:bCs w:val="0"/>
              <w:i/>
              <w:iCs/>
            </w:rPr>
            <w:fldChar w:fldCharType="separate"/>
          </w:r>
          <w:hyperlink w:anchor="_Toc214025328" w:history="1">
            <w:r w:rsidR="002A68C1" w:rsidRPr="005177A6">
              <w:rPr>
                <w:rStyle w:val="Hyperlink"/>
                <w:rFonts w:eastAsiaTheme="majorEastAsia" w:cs="Calibri"/>
                <w:noProof/>
                <w:sz w:val="28"/>
                <w:szCs w:val="28"/>
                <w:lang w:eastAsia="en-US"/>
              </w:rPr>
              <w:t>VX Labs Report: Children and Young People</w:t>
            </w:r>
            <w:r w:rsidR="002A68C1" w:rsidRPr="005177A6">
              <w:rPr>
                <w:noProof/>
                <w:webHidden/>
                <w:sz w:val="28"/>
                <w:szCs w:val="28"/>
              </w:rPr>
              <w:tab/>
            </w:r>
            <w:r w:rsidR="002A68C1" w:rsidRPr="005177A6">
              <w:rPr>
                <w:noProof/>
                <w:webHidden/>
                <w:sz w:val="28"/>
                <w:szCs w:val="28"/>
              </w:rPr>
              <w:fldChar w:fldCharType="begin"/>
            </w:r>
            <w:r w:rsidR="002A68C1" w:rsidRPr="005177A6">
              <w:rPr>
                <w:noProof/>
                <w:webHidden/>
                <w:sz w:val="28"/>
                <w:szCs w:val="28"/>
              </w:rPr>
              <w:instrText xml:space="preserve"> PAGEREF _Toc214025328 \h </w:instrText>
            </w:r>
            <w:r w:rsidR="002A68C1" w:rsidRPr="005177A6">
              <w:rPr>
                <w:noProof/>
                <w:webHidden/>
                <w:sz w:val="28"/>
                <w:szCs w:val="28"/>
              </w:rPr>
            </w:r>
            <w:r w:rsidR="002A68C1" w:rsidRPr="005177A6">
              <w:rPr>
                <w:noProof/>
                <w:webHidden/>
                <w:sz w:val="28"/>
                <w:szCs w:val="28"/>
              </w:rPr>
              <w:fldChar w:fldCharType="separate"/>
            </w:r>
            <w:r w:rsidR="002A68C1" w:rsidRPr="005177A6">
              <w:rPr>
                <w:noProof/>
                <w:webHidden/>
                <w:sz w:val="28"/>
                <w:szCs w:val="28"/>
              </w:rPr>
              <w:t>3</w:t>
            </w:r>
            <w:r w:rsidR="002A68C1" w:rsidRPr="005177A6">
              <w:rPr>
                <w:noProof/>
                <w:webHidden/>
                <w:sz w:val="28"/>
                <w:szCs w:val="28"/>
              </w:rPr>
              <w:fldChar w:fldCharType="end"/>
            </w:r>
          </w:hyperlink>
        </w:p>
        <w:p w14:paraId="5564C859" w14:textId="3C2FDE5D"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29" w:history="1">
            <w:r w:rsidRPr="005177A6">
              <w:rPr>
                <w:rStyle w:val="Hyperlink"/>
                <w:noProof/>
                <w:sz w:val="28"/>
                <w:szCs w:val="28"/>
              </w:rPr>
              <w:t>Lab Summary</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_Toc214025329 \h </w:instrText>
            </w:r>
            <w:r w:rsidRPr="005177A6">
              <w:rPr>
                <w:noProof/>
                <w:webHidden/>
                <w:sz w:val="28"/>
                <w:szCs w:val="28"/>
              </w:rPr>
            </w:r>
            <w:r w:rsidRPr="005177A6">
              <w:rPr>
                <w:noProof/>
                <w:webHidden/>
                <w:sz w:val="28"/>
                <w:szCs w:val="28"/>
              </w:rPr>
              <w:fldChar w:fldCharType="separate"/>
            </w:r>
            <w:r w:rsidRPr="005177A6">
              <w:rPr>
                <w:noProof/>
                <w:webHidden/>
                <w:sz w:val="28"/>
                <w:szCs w:val="28"/>
              </w:rPr>
              <w:t>3</w:t>
            </w:r>
            <w:r w:rsidRPr="005177A6">
              <w:rPr>
                <w:noProof/>
                <w:webHidden/>
                <w:sz w:val="28"/>
                <w:szCs w:val="28"/>
              </w:rPr>
              <w:fldChar w:fldCharType="end"/>
            </w:r>
          </w:hyperlink>
        </w:p>
        <w:p w14:paraId="1666E9EF" w14:textId="29A3EE1E"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0" w:history="1">
            <w:r w:rsidRPr="005177A6">
              <w:rPr>
                <w:rStyle w:val="Hyperlink"/>
                <w:noProof/>
                <w:sz w:val="28"/>
                <w:szCs w:val="28"/>
              </w:rPr>
              <w:t>Summary of 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_Toc214025330 \h </w:instrText>
            </w:r>
            <w:r w:rsidRPr="005177A6">
              <w:rPr>
                <w:noProof/>
                <w:webHidden/>
                <w:sz w:val="28"/>
                <w:szCs w:val="28"/>
              </w:rPr>
            </w:r>
            <w:r w:rsidRPr="005177A6">
              <w:rPr>
                <w:noProof/>
                <w:webHidden/>
                <w:sz w:val="28"/>
                <w:szCs w:val="28"/>
              </w:rPr>
              <w:fldChar w:fldCharType="separate"/>
            </w:r>
            <w:r w:rsidRPr="005177A6">
              <w:rPr>
                <w:noProof/>
                <w:webHidden/>
                <w:sz w:val="28"/>
                <w:szCs w:val="28"/>
              </w:rPr>
              <w:t>3</w:t>
            </w:r>
            <w:r w:rsidRPr="005177A6">
              <w:rPr>
                <w:noProof/>
                <w:webHidden/>
                <w:sz w:val="28"/>
                <w:szCs w:val="28"/>
              </w:rPr>
              <w:fldChar w:fldCharType="end"/>
            </w:r>
          </w:hyperlink>
        </w:p>
        <w:p w14:paraId="05292303" w14:textId="48F2D3E2"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1" w:history="1">
            <w:r w:rsidRPr="005177A6">
              <w:rPr>
                <w:rStyle w:val="Hyperlink"/>
                <w:noProof/>
                <w:sz w:val="28"/>
                <w:szCs w:val="28"/>
              </w:rPr>
              <w:t>Key Success Factors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_Toc214025331 \h </w:instrText>
            </w:r>
            <w:r w:rsidRPr="005177A6">
              <w:rPr>
                <w:noProof/>
                <w:webHidden/>
                <w:sz w:val="28"/>
                <w:szCs w:val="28"/>
              </w:rPr>
            </w:r>
            <w:r w:rsidRPr="005177A6">
              <w:rPr>
                <w:noProof/>
                <w:webHidden/>
                <w:sz w:val="28"/>
                <w:szCs w:val="28"/>
              </w:rPr>
              <w:fldChar w:fldCharType="separate"/>
            </w:r>
            <w:r w:rsidRPr="005177A6">
              <w:rPr>
                <w:noProof/>
                <w:webHidden/>
                <w:sz w:val="28"/>
                <w:szCs w:val="28"/>
              </w:rPr>
              <w:t>3</w:t>
            </w:r>
            <w:r w:rsidRPr="005177A6">
              <w:rPr>
                <w:noProof/>
                <w:webHidden/>
                <w:sz w:val="28"/>
                <w:szCs w:val="28"/>
              </w:rPr>
              <w:fldChar w:fldCharType="end"/>
            </w:r>
          </w:hyperlink>
        </w:p>
        <w:p w14:paraId="1630CB83" w14:textId="628E830F"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2" w:history="1">
            <w:r w:rsidRPr="005177A6">
              <w:rPr>
                <w:rStyle w:val="Hyperlink"/>
                <w:noProof/>
                <w:sz w:val="28"/>
                <w:szCs w:val="28"/>
              </w:rPr>
              <w:t>Concluding Finding</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_Toc214025332 \h </w:instrText>
            </w:r>
            <w:r w:rsidRPr="005177A6">
              <w:rPr>
                <w:noProof/>
                <w:webHidden/>
                <w:sz w:val="28"/>
                <w:szCs w:val="28"/>
              </w:rPr>
            </w:r>
            <w:r w:rsidRPr="005177A6">
              <w:rPr>
                <w:noProof/>
                <w:webHidden/>
                <w:sz w:val="28"/>
                <w:szCs w:val="28"/>
              </w:rPr>
              <w:fldChar w:fldCharType="separate"/>
            </w:r>
            <w:r w:rsidRPr="005177A6">
              <w:rPr>
                <w:noProof/>
                <w:webHidden/>
                <w:sz w:val="28"/>
                <w:szCs w:val="28"/>
              </w:rPr>
              <w:t>4</w:t>
            </w:r>
            <w:r w:rsidRPr="005177A6">
              <w:rPr>
                <w:noProof/>
                <w:webHidden/>
                <w:sz w:val="28"/>
                <w:szCs w:val="28"/>
              </w:rPr>
              <w:fldChar w:fldCharType="end"/>
            </w:r>
          </w:hyperlink>
        </w:p>
        <w:p w14:paraId="68FC1483" w14:textId="05ABD89D"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33" w:history="1">
            <w:r w:rsidRPr="005177A6">
              <w:rPr>
                <w:rStyle w:val="Hyperlink"/>
                <w:noProof/>
                <w:sz w:val="28"/>
                <w:szCs w:val="28"/>
              </w:rPr>
              <w:t>Overview of the VX Labs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_Toc214025333 \h </w:instrText>
            </w:r>
            <w:r w:rsidRPr="005177A6">
              <w:rPr>
                <w:noProof/>
                <w:webHidden/>
                <w:sz w:val="28"/>
                <w:szCs w:val="28"/>
              </w:rPr>
            </w:r>
            <w:r w:rsidRPr="005177A6">
              <w:rPr>
                <w:noProof/>
                <w:webHidden/>
                <w:sz w:val="28"/>
                <w:szCs w:val="28"/>
              </w:rPr>
              <w:fldChar w:fldCharType="separate"/>
            </w:r>
            <w:r w:rsidRPr="005177A6">
              <w:rPr>
                <w:noProof/>
                <w:webHidden/>
                <w:sz w:val="28"/>
                <w:szCs w:val="28"/>
              </w:rPr>
              <w:t>5</w:t>
            </w:r>
            <w:r w:rsidRPr="005177A6">
              <w:rPr>
                <w:noProof/>
                <w:webHidden/>
                <w:sz w:val="28"/>
                <w:szCs w:val="28"/>
              </w:rPr>
              <w:fldChar w:fldCharType="end"/>
            </w:r>
          </w:hyperlink>
        </w:p>
        <w:p w14:paraId="29ABE113" w14:textId="54E7DF21"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34" w:history="1">
            <w:r w:rsidRPr="005177A6">
              <w:rPr>
                <w:rStyle w:val="Hyperlink"/>
                <w:noProof/>
                <w:sz w:val="28"/>
                <w:szCs w:val="28"/>
              </w:rPr>
              <w:t>Introduction to the Children and Young People’s Lab</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_Toc214025334 \h </w:instrText>
            </w:r>
            <w:r w:rsidRPr="005177A6">
              <w:rPr>
                <w:noProof/>
                <w:webHidden/>
                <w:sz w:val="28"/>
                <w:szCs w:val="28"/>
              </w:rPr>
            </w:r>
            <w:r w:rsidRPr="005177A6">
              <w:rPr>
                <w:noProof/>
                <w:webHidden/>
                <w:sz w:val="28"/>
                <w:szCs w:val="28"/>
              </w:rPr>
              <w:fldChar w:fldCharType="separate"/>
            </w:r>
            <w:r w:rsidRPr="005177A6">
              <w:rPr>
                <w:noProof/>
                <w:webHidden/>
                <w:sz w:val="28"/>
                <w:szCs w:val="28"/>
              </w:rPr>
              <w:t>7</w:t>
            </w:r>
            <w:r w:rsidRPr="005177A6">
              <w:rPr>
                <w:noProof/>
                <w:webHidden/>
                <w:sz w:val="28"/>
                <w:szCs w:val="28"/>
              </w:rPr>
              <w:fldChar w:fldCharType="end"/>
            </w:r>
          </w:hyperlink>
        </w:p>
        <w:p w14:paraId="41E65691" w14:textId="4F3A0F6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5" w:history="1">
            <w:r w:rsidRPr="005177A6">
              <w:rPr>
                <w:rStyle w:val="Hyperlink"/>
                <w:noProof/>
                <w:sz w:val="28"/>
                <w:szCs w:val="28"/>
              </w:rPr>
              <w:t>Why this Lab?</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_Toc214025335 \h </w:instrText>
            </w:r>
            <w:r w:rsidRPr="005177A6">
              <w:rPr>
                <w:noProof/>
                <w:webHidden/>
                <w:sz w:val="28"/>
                <w:szCs w:val="28"/>
              </w:rPr>
            </w:r>
            <w:r w:rsidRPr="005177A6">
              <w:rPr>
                <w:noProof/>
                <w:webHidden/>
                <w:sz w:val="28"/>
                <w:szCs w:val="28"/>
              </w:rPr>
              <w:fldChar w:fldCharType="separate"/>
            </w:r>
            <w:r w:rsidRPr="005177A6">
              <w:rPr>
                <w:noProof/>
                <w:webHidden/>
                <w:sz w:val="28"/>
                <w:szCs w:val="28"/>
              </w:rPr>
              <w:t>7</w:t>
            </w:r>
            <w:r w:rsidRPr="005177A6">
              <w:rPr>
                <w:noProof/>
                <w:webHidden/>
                <w:sz w:val="28"/>
                <w:szCs w:val="28"/>
              </w:rPr>
              <w:fldChar w:fldCharType="end"/>
            </w:r>
          </w:hyperlink>
        </w:p>
        <w:p w14:paraId="3C93C926" w14:textId="6B43517B"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36" w:history="1">
            <w:r w:rsidRPr="005177A6">
              <w:rPr>
                <w:rStyle w:val="Hyperlink"/>
                <w:noProof/>
                <w:sz w:val="28"/>
                <w:szCs w:val="28"/>
              </w:rPr>
              <w:t>Lab set up</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_Toc214025336 \h </w:instrText>
            </w:r>
            <w:r w:rsidRPr="005177A6">
              <w:rPr>
                <w:noProof/>
                <w:webHidden/>
                <w:sz w:val="28"/>
                <w:szCs w:val="28"/>
              </w:rPr>
            </w:r>
            <w:r w:rsidRPr="005177A6">
              <w:rPr>
                <w:noProof/>
                <w:webHidden/>
                <w:sz w:val="28"/>
                <w:szCs w:val="28"/>
              </w:rPr>
              <w:fldChar w:fldCharType="separate"/>
            </w:r>
            <w:r w:rsidRPr="005177A6">
              <w:rPr>
                <w:noProof/>
                <w:webHidden/>
                <w:sz w:val="28"/>
                <w:szCs w:val="28"/>
              </w:rPr>
              <w:t>8</w:t>
            </w:r>
            <w:r w:rsidRPr="005177A6">
              <w:rPr>
                <w:noProof/>
                <w:webHidden/>
                <w:sz w:val="28"/>
                <w:szCs w:val="28"/>
              </w:rPr>
              <w:fldChar w:fldCharType="end"/>
            </w:r>
          </w:hyperlink>
        </w:p>
        <w:p w14:paraId="0C9893CB" w14:textId="770EADC5"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37" w:history="1">
            <w:r w:rsidRPr="005177A6">
              <w:rPr>
                <w:rStyle w:val="Hyperlink"/>
                <w:noProof/>
                <w:sz w:val="28"/>
                <w:szCs w:val="28"/>
              </w:rPr>
              <w:t>Context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_Toc214025337 \h </w:instrText>
            </w:r>
            <w:r w:rsidRPr="005177A6">
              <w:rPr>
                <w:noProof/>
                <w:webHidden/>
                <w:sz w:val="28"/>
                <w:szCs w:val="28"/>
              </w:rPr>
            </w:r>
            <w:r w:rsidRPr="005177A6">
              <w:rPr>
                <w:noProof/>
                <w:webHidden/>
                <w:sz w:val="28"/>
                <w:szCs w:val="28"/>
              </w:rPr>
              <w:fldChar w:fldCharType="separate"/>
            </w:r>
            <w:r w:rsidRPr="005177A6">
              <w:rPr>
                <w:noProof/>
                <w:webHidden/>
                <w:sz w:val="28"/>
                <w:szCs w:val="28"/>
              </w:rPr>
              <w:t>8</w:t>
            </w:r>
            <w:r w:rsidRPr="005177A6">
              <w:rPr>
                <w:noProof/>
                <w:webHidden/>
                <w:sz w:val="28"/>
                <w:szCs w:val="28"/>
              </w:rPr>
              <w:fldChar w:fldCharType="end"/>
            </w:r>
          </w:hyperlink>
        </w:p>
        <w:p w14:paraId="546A962E" w14:textId="2D5A1493"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38" w:history="1">
            <w:r w:rsidRPr="005177A6">
              <w:rPr>
                <w:rStyle w:val="Hyperlink"/>
                <w:noProof/>
                <w:sz w:val="28"/>
                <w:szCs w:val="28"/>
              </w:rPr>
              <w:t>Initial meeting</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_Toc214025338 \h </w:instrText>
            </w:r>
            <w:r w:rsidRPr="005177A6">
              <w:rPr>
                <w:noProof/>
                <w:webHidden/>
                <w:sz w:val="28"/>
                <w:szCs w:val="28"/>
              </w:rPr>
            </w:r>
            <w:r w:rsidRPr="005177A6">
              <w:rPr>
                <w:noProof/>
                <w:webHidden/>
                <w:sz w:val="28"/>
                <w:szCs w:val="28"/>
              </w:rPr>
              <w:fldChar w:fldCharType="separate"/>
            </w:r>
            <w:r w:rsidRPr="005177A6">
              <w:rPr>
                <w:noProof/>
                <w:webHidden/>
                <w:sz w:val="28"/>
                <w:szCs w:val="28"/>
              </w:rPr>
              <w:t>9</w:t>
            </w:r>
            <w:r w:rsidRPr="005177A6">
              <w:rPr>
                <w:noProof/>
                <w:webHidden/>
                <w:sz w:val="28"/>
                <w:szCs w:val="28"/>
              </w:rPr>
              <w:fldChar w:fldCharType="end"/>
            </w:r>
          </w:hyperlink>
        </w:p>
        <w:p w14:paraId="18104ED6" w14:textId="2B71FB09"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39" w:history="1">
            <w:r w:rsidRPr="005177A6">
              <w:rPr>
                <w:rStyle w:val="Hyperlink"/>
                <w:noProof/>
                <w:sz w:val="28"/>
                <w:szCs w:val="28"/>
              </w:rPr>
              <w:t>Research Question</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_Toc214025339 \h </w:instrText>
            </w:r>
            <w:r w:rsidRPr="005177A6">
              <w:rPr>
                <w:noProof/>
                <w:webHidden/>
                <w:sz w:val="28"/>
                <w:szCs w:val="28"/>
              </w:rPr>
            </w:r>
            <w:r w:rsidRPr="005177A6">
              <w:rPr>
                <w:noProof/>
                <w:webHidden/>
                <w:sz w:val="28"/>
                <w:szCs w:val="28"/>
              </w:rPr>
              <w:fldChar w:fldCharType="separate"/>
            </w:r>
            <w:r w:rsidRPr="005177A6">
              <w:rPr>
                <w:noProof/>
                <w:webHidden/>
                <w:sz w:val="28"/>
                <w:szCs w:val="28"/>
              </w:rPr>
              <w:t>9</w:t>
            </w:r>
            <w:r w:rsidRPr="005177A6">
              <w:rPr>
                <w:noProof/>
                <w:webHidden/>
                <w:sz w:val="28"/>
                <w:szCs w:val="28"/>
              </w:rPr>
              <w:fldChar w:fldCharType="end"/>
            </w:r>
          </w:hyperlink>
        </w:p>
        <w:p w14:paraId="44AD1F57" w14:textId="0FA1BFFD"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0" w:history="1">
            <w:r w:rsidRPr="005177A6">
              <w:rPr>
                <w:rStyle w:val="Hyperlink"/>
                <w:noProof/>
                <w:sz w:val="28"/>
                <w:szCs w:val="28"/>
              </w:rPr>
              <w:t>Prep work</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_Toc214025340 \h </w:instrText>
            </w:r>
            <w:r w:rsidRPr="005177A6">
              <w:rPr>
                <w:noProof/>
                <w:webHidden/>
                <w:sz w:val="28"/>
                <w:szCs w:val="28"/>
              </w:rPr>
            </w:r>
            <w:r w:rsidRPr="005177A6">
              <w:rPr>
                <w:noProof/>
                <w:webHidden/>
                <w:sz w:val="28"/>
                <w:szCs w:val="28"/>
              </w:rPr>
              <w:fldChar w:fldCharType="separate"/>
            </w:r>
            <w:r w:rsidRPr="005177A6">
              <w:rPr>
                <w:noProof/>
                <w:webHidden/>
                <w:sz w:val="28"/>
                <w:szCs w:val="28"/>
              </w:rPr>
              <w:t>10</w:t>
            </w:r>
            <w:r w:rsidRPr="005177A6">
              <w:rPr>
                <w:noProof/>
                <w:webHidden/>
                <w:sz w:val="28"/>
                <w:szCs w:val="28"/>
              </w:rPr>
              <w:fldChar w:fldCharType="end"/>
            </w:r>
          </w:hyperlink>
        </w:p>
        <w:p w14:paraId="40981DE7" w14:textId="32CE509E"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1" w:history="1">
            <w:r w:rsidRPr="005177A6">
              <w:rPr>
                <w:rStyle w:val="Hyperlink"/>
                <w:noProof/>
                <w:sz w:val="28"/>
                <w:szCs w:val="28"/>
              </w:rPr>
              <w:t>Bringing the Team Together</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_Toc214025341 \h </w:instrText>
            </w:r>
            <w:r w:rsidRPr="005177A6">
              <w:rPr>
                <w:noProof/>
                <w:webHidden/>
                <w:sz w:val="28"/>
                <w:szCs w:val="28"/>
              </w:rPr>
            </w:r>
            <w:r w:rsidRPr="005177A6">
              <w:rPr>
                <w:noProof/>
                <w:webHidden/>
                <w:sz w:val="28"/>
                <w:szCs w:val="28"/>
              </w:rPr>
              <w:fldChar w:fldCharType="separate"/>
            </w:r>
            <w:r w:rsidRPr="005177A6">
              <w:rPr>
                <w:noProof/>
                <w:webHidden/>
                <w:sz w:val="28"/>
                <w:szCs w:val="28"/>
              </w:rPr>
              <w:t>10</w:t>
            </w:r>
            <w:r w:rsidRPr="005177A6">
              <w:rPr>
                <w:noProof/>
                <w:webHidden/>
                <w:sz w:val="28"/>
                <w:szCs w:val="28"/>
              </w:rPr>
              <w:fldChar w:fldCharType="end"/>
            </w:r>
          </w:hyperlink>
        </w:p>
        <w:p w14:paraId="26C003D5" w14:textId="47AE59A0"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2" w:history="1">
            <w:r w:rsidRPr="005177A6">
              <w:rPr>
                <w:rStyle w:val="Hyperlink"/>
                <w:noProof/>
                <w:sz w:val="28"/>
                <w:szCs w:val="28"/>
              </w:rPr>
              <w:t>How the research was conducted</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_Toc214025342 \h </w:instrText>
            </w:r>
            <w:r w:rsidRPr="005177A6">
              <w:rPr>
                <w:noProof/>
                <w:webHidden/>
                <w:sz w:val="28"/>
                <w:szCs w:val="28"/>
              </w:rPr>
            </w:r>
            <w:r w:rsidRPr="005177A6">
              <w:rPr>
                <w:noProof/>
                <w:webHidden/>
                <w:sz w:val="28"/>
                <w:szCs w:val="28"/>
              </w:rPr>
              <w:fldChar w:fldCharType="separate"/>
            </w:r>
            <w:r w:rsidRPr="005177A6">
              <w:rPr>
                <w:noProof/>
                <w:webHidden/>
                <w:sz w:val="28"/>
                <w:szCs w:val="28"/>
              </w:rPr>
              <w:t>11</w:t>
            </w:r>
            <w:r w:rsidRPr="005177A6">
              <w:rPr>
                <w:noProof/>
                <w:webHidden/>
                <w:sz w:val="28"/>
                <w:szCs w:val="28"/>
              </w:rPr>
              <w:fldChar w:fldCharType="end"/>
            </w:r>
          </w:hyperlink>
        </w:p>
        <w:p w14:paraId="2F5FBED9" w14:textId="572C8A01"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43" w:history="1">
            <w:r w:rsidRPr="005177A6">
              <w:rPr>
                <w:rStyle w:val="Hyperlink"/>
                <w:noProof/>
                <w:sz w:val="28"/>
                <w:szCs w:val="28"/>
              </w:rPr>
              <w:t>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_Toc214025343 \h </w:instrText>
            </w:r>
            <w:r w:rsidRPr="005177A6">
              <w:rPr>
                <w:noProof/>
                <w:webHidden/>
                <w:sz w:val="28"/>
                <w:szCs w:val="28"/>
              </w:rPr>
            </w:r>
            <w:r w:rsidRPr="005177A6">
              <w:rPr>
                <w:noProof/>
                <w:webHidden/>
                <w:sz w:val="28"/>
                <w:szCs w:val="28"/>
              </w:rPr>
              <w:fldChar w:fldCharType="separate"/>
            </w:r>
            <w:r w:rsidRPr="005177A6">
              <w:rPr>
                <w:noProof/>
                <w:webHidden/>
                <w:sz w:val="28"/>
                <w:szCs w:val="28"/>
              </w:rPr>
              <w:t>11</w:t>
            </w:r>
            <w:r w:rsidRPr="005177A6">
              <w:rPr>
                <w:noProof/>
                <w:webHidden/>
                <w:sz w:val="28"/>
                <w:szCs w:val="28"/>
              </w:rPr>
              <w:fldChar w:fldCharType="end"/>
            </w:r>
          </w:hyperlink>
        </w:p>
        <w:p w14:paraId="072954B7" w14:textId="25EFFED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44" w:history="1">
            <w:r w:rsidRPr="005177A6">
              <w:rPr>
                <w:rStyle w:val="Hyperlink"/>
                <w:noProof/>
                <w:sz w:val="28"/>
                <w:szCs w:val="28"/>
              </w:rPr>
              <w:t>Interstitial spaces in and around the process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_Toc214025344 \h </w:instrText>
            </w:r>
            <w:r w:rsidRPr="005177A6">
              <w:rPr>
                <w:noProof/>
                <w:webHidden/>
                <w:sz w:val="28"/>
                <w:szCs w:val="28"/>
              </w:rPr>
            </w:r>
            <w:r w:rsidRPr="005177A6">
              <w:rPr>
                <w:noProof/>
                <w:webHidden/>
                <w:sz w:val="28"/>
                <w:szCs w:val="28"/>
              </w:rPr>
              <w:fldChar w:fldCharType="separate"/>
            </w:r>
            <w:r w:rsidRPr="005177A6">
              <w:rPr>
                <w:noProof/>
                <w:webHidden/>
                <w:sz w:val="28"/>
                <w:szCs w:val="28"/>
              </w:rPr>
              <w:t>12</w:t>
            </w:r>
            <w:r w:rsidRPr="005177A6">
              <w:rPr>
                <w:noProof/>
                <w:webHidden/>
                <w:sz w:val="28"/>
                <w:szCs w:val="28"/>
              </w:rPr>
              <w:fldChar w:fldCharType="end"/>
            </w:r>
          </w:hyperlink>
        </w:p>
        <w:p w14:paraId="57A3A7B4" w14:textId="244179A4"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5" w:history="1">
            <w:r w:rsidRPr="005177A6">
              <w:rPr>
                <w:rStyle w:val="Hyperlink"/>
                <w:noProof/>
                <w:sz w:val="28"/>
                <w:szCs w:val="28"/>
                <w:shd w:val="clear" w:color="auto" w:fill="FFFFFF"/>
              </w:rPr>
              <w:t>Like-minded partners and generosity of time and space</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_Toc214025345 \h </w:instrText>
            </w:r>
            <w:r w:rsidRPr="005177A6">
              <w:rPr>
                <w:noProof/>
                <w:webHidden/>
                <w:sz w:val="28"/>
                <w:szCs w:val="28"/>
              </w:rPr>
            </w:r>
            <w:r w:rsidRPr="005177A6">
              <w:rPr>
                <w:noProof/>
                <w:webHidden/>
                <w:sz w:val="28"/>
                <w:szCs w:val="28"/>
              </w:rPr>
              <w:fldChar w:fldCharType="separate"/>
            </w:r>
            <w:r w:rsidRPr="005177A6">
              <w:rPr>
                <w:noProof/>
                <w:webHidden/>
                <w:sz w:val="28"/>
                <w:szCs w:val="28"/>
              </w:rPr>
              <w:t>13</w:t>
            </w:r>
            <w:r w:rsidRPr="005177A6">
              <w:rPr>
                <w:noProof/>
                <w:webHidden/>
                <w:sz w:val="28"/>
                <w:szCs w:val="28"/>
              </w:rPr>
              <w:fldChar w:fldCharType="end"/>
            </w:r>
          </w:hyperlink>
        </w:p>
        <w:p w14:paraId="3C657936" w14:textId="17CC2C24"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6" w:history="1">
            <w:r w:rsidRPr="005177A6">
              <w:rPr>
                <w:rStyle w:val="Hyperlink"/>
                <w:noProof/>
                <w:sz w:val="28"/>
                <w:szCs w:val="28"/>
              </w:rPr>
              <w:t>Accessible Work:</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_Toc214025346 \h </w:instrText>
            </w:r>
            <w:r w:rsidRPr="005177A6">
              <w:rPr>
                <w:noProof/>
                <w:webHidden/>
                <w:sz w:val="28"/>
                <w:szCs w:val="28"/>
              </w:rPr>
            </w:r>
            <w:r w:rsidRPr="005177A6">
              <w:rPr>
                <w:noProof/>
                <w:webHidden/>
                <w:sz w:val="28"/>
                <w:szCs w:val="28"/>
              </w:rPr>
              <w:fldChar w:fldCharType="separate"/>
            </w:r>
            <w:r w:rsidRPr="005177A6">
              <w:rPr>
                <w:noProof/>
                <w:webHidden/>
                <w:sz w:val="28"/>
                <w:szCs w:val="28"/>
              </w:rPr>
              <w:t>14</w:t>
            </w:r>
            <w:r w:rsidRPr="005177A6">
              <w:rPr>
                <w:noProof/>
                <w:webHidden/>
                <w:sz w:val="28"/>
                <w:szCs w:val="28"/>
              </w:rPr>
              <w:fldChar w:fldCharType="end"/>
            </w:r>
          </w:hyperlink>
        </w:p>
        <w:p w14:paraId="1BE7D7C6" w14:textId="5F0CA8E5"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7" w:history="1">
            <w:r w:rsidRPr="005177A6">
              <w:rPr>
                <w:rStyle w:val="Hyperlink"/>
                <w:noProof/>
                <w:sz w:val="28"/>
                <w:szCs w:val="28"/>
              </w:rPr>
              <w:t>Quality:</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_Toc214025347 \h </w:instrText>
            </w:r>
            <w:r w:rsidRPr="005177A6">
              <w:rPr>
                <w:noProof/>
                <w:webHidden/>
                <w:sz w:val="28"/>
                <w:szCs w:val="28"/>
              </w:rPr>
            </w:r>
            <w:r w:rsidRPr="005177A6">
              <w:rPr>
                <w:noProof/>
                <w:webHidden/>
                <w:sz w:val="28"/>
                <w:szCs w:val="28"/>
              </w:rPr>
              <w:fldChar w:fldCharType="separate"/>
            </w:r>
            <w:r w:rsidRPr="005177A6">
              <w:rPr>
                <w:noProof/>
                <w:webHidden/>
                <w:sz w:val="28"/>
                <w:szCs w:val="28"/>
              </w:rPr>
              <w:t>14</w:t>
            </w:r>
            <w:r w:rsidRPr="005177A6">
              <w:rPr>
                <w:noProof/>
                <w:webHidden/>
                <w:sz w:val="28"/>
                <w:szCs w:val="28"/>
              </w:rPr>
              <w:fldChar w:fldCharType="end"/>
            </w:r>
          </w:hyperlink>
        </w:p>
        <w:p w14:paraId="284D8186" w14:textId="50506020"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48" w:history="1">
            <w:r w:rsidRPr="005177A6">
              <w:rPr>
                <w:rStyle w:val="Hyperlink"/>
                <w:noProof/>
                <w:sz w:val="28"/>
                <w:szCs w:val="28"/>
                <w:shd w:val="clear" w:color="auto" w:fill="FFFFFF"/>
              </w:rPr>
              <w:t>Co-creation:</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_Toc214025348 \h </w:instrText>
            </w:r>
            <w:r w:rsidRPr="005177A6">
              <w:rPr>
                <w:noProof/>
                <w:webHidden/>
                <w:sz w:val="28"/>
                <w:szCs w:val="28"/>
              </w:rPr>
            </w:r>
            <w:r w:rsidRPr="005177A6">
              <w:rPr>
                <w:noProof/>
                <w:webHidden/>
                <w:sz w:val="28"/>
                <w:szCs w:val="28"/>
              </w:rPr>
              <w:fldChar w:fldCharType="separate"/>
            </w:r>
            <w:r w:rsidRPr="005177A6">
              <w:rPr>
                <w:noProof/>
                <w:webHidden/>
                <w:sz w:val="28"/>
                <w:szCs w:val="28"/>
              </w:rPr>
              <w:t>14</w:t>
            </w:r>
            <w:r w:rsidRPr="005177A6">
              <w:rPr>
                <w:noProof/>
                <w:webHidden/>
                <w:sz w:val="28"/>
                <w:szCs w:val="28"/>
              </w:rPr>
              <w:fldChar w:fldCharType="end"/>
            </w:r>
          </w:hyperlink>
        </w:p>
        <w:p w14:paraId="406ECD2B" w14:textId="1465BEE4"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49" w:history="1">
            <w:r w:rsidRPr="005177A6">
              <w:rPr>
                <w:rStyle w:val="Hyperlink"/>
                <w:noProof/>
                <w:sz w:val="28"/>
                <w:szCs w:val="28"/>
                <w:shd w:val="clear" w:color="auto" w:fill="FFFFFF"/>
              </w:rPr>
              <w:t>Assemble a crack team</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_Toc214025349 \h </w:instrText>
            </w:r>
            <w:r w:rsidRPr="005177A6">
              <w:rPr>
                <w:noProof/>
                <w:webHidden/>
                <w:sz w:val="28"/>
                <w:szCs w:val="28"/>
              </w:rPr>
            </w:r>
            <w:r w:rsidRPr="005177A6">
              <w:rPr>
                <w:noProof/>
                <w:webHidden/>
                <w:sz w:val="28"/>
                <w:szCs w:val="28"/>
              </w:rPr>
              <w:fldChar w:fldCharType="separate"/>
            </w:r>
            <w:r w:rsidRPr="005177A6">
              <w:rPr>
                <w:noProof/>
                <w:webHidden/>
                <w:sz w:val="28"/>
                <w:szCs w:val="28"/>
              </w:rPr>
              <w:t>16</w:t>
            </w:r>
            <w:r w:rsidRPr="005177A6">
              <w:rPr>
                <w:noProof/>
                <w:webHidden/>
                <w:sz w:val="28"/>
                <w:szCs w:val="28"/>
              </w:rPr>
              <w:fldChar w:fldCharType="end"/>
            </w:r>
          </w:hyperlink>
        </w:p>
        <w:p w14:paraId="75C1BC24" w14:textId="5204E3F9"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0" w:history="1">
            <w:r w:rsidRPr="005177A6">
              <w:rPr>
                <w:rStyle w:val="Hyperlink"/>
                <w:noProof/>
                <w:sz w:val="28"/>
                <w:szCs w:val="28"/>
              </w:rPr>
              <w:t>Accessibility of the space</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_Toc214025350 \h </w:instrText>
            </w:r>
            <w:r w:rsidRPr="005177A6">
              <w:rPr>
                <w:noProof/>
                <w:webHidden/>
                <w:sz w:val="28"/>
                <w:szCs w:val="28"/>
              </w:rPr>
            </w:r>
            <w:r w:rsidRPr="005177A6">
              <w:rPr>
                <w:noProof/>
                <w:webHidden/>
                <w:sz w:val="28"/>
                <w:szCs w:val="28"/>
              </w:rPr>
              <w:fldChar w:fldCharType="separate"/>
            </w:r>
            <w:r w:rsidRPr="005177A6">
              <w:rPr>
                <w:noProof/>
                <w:webHidden/>
                <w:sz w:val="28"/>
                <w:szCs w:val="28"/>
              </w:rPr>
              <w:t>17</w:t>
            </w:r>
            <w:r w:rsidRPr="005177A6">
              <w:rPr>
                <w:noProof/>
                <w:webHidden/>
                <w:sz w:val="28"/>
                <w:szCs w:val="28"/>
              </w:rPr>
              <w:fldChar w:fldCharType="end"/>
            </w:r>
          </w:hyperlink>
        </w:p>
        <w:p w14:paraId="245BA2E5" w14:textId="505ECB39"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1" w:history="1">
            <w:r w:rsidRPr="005177A6">
              <w:rPr>
                <w:rStyle w:val="Hyperlink"/>
                <w:noProof/>
                <w:sz w:val="28"/>
                <w:szCs w:val="28"/>
              </w:rPr>
              <w:t>Why lived experience matters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_Toc214025351 \h </w:instrText>
            </w:r>
            <w:r w:rsidRPr="005177A6">
              <w:rPr>
                <w:noProof/>
                <w:webHidden/>
                <w:sz w:val="28"/>
                <w:szCs w:val="28"/>
              </w:rPr>
            </w:r>
            <w:r w:rsidRPr="005177A6">
              <w:rPr>
                <w:noProof/>
                <w:webHidden/>
                <w:sz w:val="28"/>
                <w:szCs w:val="28"/>
              </w:rPr>
              <w:fldChar w:fldCharType="separate"/>
            </w:r>
            <w:r w:rsidRPr="005177A6">
              <w:rPr>
                <w:noProof/>
                <w:webHidden/>
                <w:sz w:val="28"/>
                <w:szCs w:val="28"/>
              </w:rPr>
              <w:t>18</w:t>
            </w:r>
            <w:r w:rsidRPr="005177A6">
              <w:rPr>
                <w:noProof/>
                <w:webHidden/>
                <w:sz w:val="28"/>
                <w:szCs w:val="28"/>
              </w:rPr>
              <w:fldChar w:fldCharType="end"/>
            </w:r>
          </w:hyperlink>
        </w:p>
        <w:p w14:paraId="6A8501BB" w14:textId="2D305F52"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2" w:history="1">
            <w:r w:rsidRPr="005177A6">
              <w:rPr>
                <w:rStyle w:val="Hyperlink"/>
                <w:noProof/>
                <w:sz w:val="28"/>
                <w:szCs w:val="28"/>
              </w:rPr>
              <w:t>Values-led emotionally intelligent Space</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_Toc214025352 \h </w:instrText>
            </w:r>
            <w:r w:rsidRPr="005177A6">
              <w:rPr>
                <w:noProof/>
                <w:webHidden/>
                <w:sz w:val="28"/>
                <w:szCs w:val="28"/>
              </w:rPr>
            </w:r>
            <w:r w:rsidRPr="005177A6">
              <w:rPr>
                <w:noProof/>
                <w:webHidden/>
                <w:sz w:val="28"/>
                <w:szCs w:val="28"/>
              </w:rPr>
              <w:fldChar w:fldCharType="separate"/>
            </w:r>
            <w:r w:rsidRPr="005177A6">
              <w:rPr>
                <w:noProof/>
                <w:webHidden/>
                <w:sz w:val="28"/>
                <w:szCs w:val="28"/>
              </w:rPr>
              <w:t>20</w:t>
            </w:r>
            <w:r w:rsidRPr="005177A6">
              <w:rPr>
                <w:noProof/>
                <w:webHidden/>
                <w:sz w:val="28"/>
                <w:szCs w:val="28"/>
              </w:rPr>
              <w:fldChar w:fldCharType="end"/>
            </w:r>
          </w:hyperlink>
        </w:p>
        <w:p w14:paraId="0BA05B46" w14:textId="4012061C"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3" w:history="1">
            <w:r w:rsidRPr="005177A6">
              <w:rPr>
                <w:rStyle w:val="Hyperlink"/>
                <w:noProof/>
                <w:sz w:val="28"/>
                <w:szCs w:val="28"/>
              </w:rPr>
              <w:t>Abundance mindset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_Toc214025353 \h </w:instrText>
            </w:r>
            <w:r w:rsidRPr="005177A6">
              <w:rPr>
                <w:noProof/>
                <w:webHidden/>
                <w:sz w:val="28"/>
                <w:szCs w:val="28"/>
              </w:rPr>
            </w:r>
            <w:r w:rsidRPr="005177A6">
              <w:rPr>
                <w:noProof/>
                <w:webHidden/>
                <w:sz w:val="28"/>
                <w:szCs w:val="28"/>
              </w:rPr>
              <w:fldChar w:fldCharType="separate"/>
            </w:r>
            <w:r w:rsidRPr="005177A6">
              <w:rPr>
                <w:noProof/>
                <w:webHidden/>
                <w:sz w:val="28"/>
                <w:szCs w:val="28"/>
              </w:rPr>
              <w:t>23</w:t>
            </w:r>
            <w:r w:rsidRPr="005177A6">
              <w:rPr>
                <w:noProof/>
                <w:webHidden/>
                <w:sz w:val="28"/>
                <w:szCs w:val="28"/>
              </w:rPr>
              <w:fldChar w:fldCharType="end"/>
            </w:r>
          </w:hyperlink>
        </w:p>
        <w:p w14:paraId="21DA34F8" w14:textId="0E33DB6C"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4" w:history="1">
            <w:r w:rsidRPr="005177A6">
              <w:rPr>
                <w:rStyle w:val="Hyperlink"/>
                <w:noProof/>
                <w:sz w:val="28"/>
                <w:szCs w:val="28"/>
              </w:rPr>
              <w:t>Resources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_Toc214025354 \h </w:instrText>
            </w:r>
            <w:r w:rsidRPr="005177A6">
              <w:rPr>
                <w:noProof/>
                <w:webHidden/>
                <w:sz w:val="28"/>
                <w:szCs w:val="28"/>
              </w:rPr>
            </w:r>
            <w:r w:rsidRPr="005177A6">
              <w:rPr>
                <w:noProof/>
                <w:webHidden/>
                <w:sz w:val="28"/>
                <w:szCs w:val="28"/>
              </w:rPr>
              <w:fldChar w:fldCharType="separate"/>
            </w:r>
            <w:r w:rsidRPr="005177A6">
              <w:rPr>
                <w:noProof/>
                <w:webHidden/>
                <w:sz w:val="28"/>
                <w:szCs w:val="28"/>
              </w:rPr>
              <w:t>23</w:t>
            </w:r>
            <w:r w:rsidRPr="005177A6">
              <w:rPr>
                <w:noProof/>
                <w:webHidden/>
                <w:sz w:val="28"/>
                <w:szCs w:val="28"/>
              </w:rPr>
              <w:fldChar w:fldCharType="end"/>
            </w:r>
          </w:hyperlink>
        </w:p>
        <w:p w14:paraId="4B2ECBD6" w14:textId="11C36E5D"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55" w:history="1">
            <w:r w:rsidRPr="005177A6">
              <w:rPr>
                <w:rStyle w:val="Hyperlink"/>
                <w:noProof/>
                <w:sz w:val="28"/>
                <w:szCs w:val="28"/>
              </w:rPr>
              <w:t>Mindset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_Toc214025355 \h </w:instrText>
            </w:r>
            <w:r w:rsidRPr="005177A6">
              <w:rPr>
                <w:noProof/>
                <w:webHidden/>
                <w:sz w:val="28"/>
                <w:szCs w:val="28"/>
              </w:rPr>
            </w:r>
            <w:r w:rsidRPr="005177A6">
              <w:rPr>
                <w:noProof/>
                <w:webHidden/>
                <w:sz w:val="28"/>
                <w:szCs w:val="28"/>
              </w:rPr>
              <w:fldChar w:fldCharType="separate"/>
            </w:r>
            <w:r w:rsidRPr="005177A6">
              <w:rPr>
                <w:noProof/>
                <w:webHidden/>
                <w:sz w:val="28"/>
                <w:szCs w:val="28"/>
              </w:rPr>
              <w:t>24</w:t>
            </w:r>
            <w:r w:rsidRPr="005177A6">
              <w:rPr>
                <w:noProof/>
                <w:webHidden/>
                <w:sz w:val="28"/>
                <w:szCs w:val="28"/>
              </w:rPr>
              <w:fldChar w:fldCharType="end"/>
            </w:r>
          </w:hyperlink>
        </w:p>
        <w:p w14:paraId="5D4E9DFE" w14:textId="3441752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6" w:history="1">
            <w:r w:rsidRPr="005177A6">
              <w:rPr>
                <w:rStyle w:val="Hyperlink"/>
                <w:noProof/>
                <w:sz w:val="28"/>
                <w:szCs w:val="28"/>
              </w:rPr>
              <w:t>360-degree approach: looking all ways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_Toc214025356 \h </w:instrText>
            </w:r>
            <w:r w:rsidRPr="005177A6">
              <w:rPr>
                <w:noProof/>
                <w:webHidden/>
                <w:sz w:val="28"/>
                <w:szCs w:val="28"/>
              </w:rPr>
            </w:r>
            <w:r w:rsidRPr="005177A6">
              <w:rPr>
                <w:noProof/>
                <w:webHidden/>
                <w:sz w:val="28"/>
                <w:szCs w:val="28"/>
              </w:rPr>
              <w:fldChar w:fldCharType="separate"/>
            </w:r>
            <w:r w:rsidRPr="005177A6">
              <w:rPr>
                <w:noProof/>
                <w:webHidden/>
                <w:sz w:val="28"/>
                <w:szCs w:val="28"/>
              </w:rPr>
              <w:t>26</w:t>
            </w:r>
            <w:r w:rsidRPr="005177A6">
              <w:rPr>
                <w:noProof/>
                <w:webHidden/>
                <w:sz w:val="28"/>
                <w:szCs w:val="28"/>
              </w:rPr>
              <w:fldChar w:fldCharType="end"/>
            </w:r>
          </w:hyperlink>
        </w:p>
        <w:p w14:paraId="2C0FFD87" w14:textId="59BC8B6B"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7" w:history="1">
            <w:r w:rsidRPr="005177A6">
              <w:rPr>
                <w:rStyle w:val="Hyperlink"/>
                <w:noProof/>
                <w:sz w:val="28"/>
                <w:szCs w:val="28"/>
              </w:rPr>
              <w:t>Artists’ Survey</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_Toc214025357 \h </w:instrText>
            </w:r>
            <w:r w:rsidRPr="005177A6">
              <w:rPr>
                <w:noProof/>
                <w:webHidden/>
                <w:sz w:val="28"/>
                <w:szCs w:val="28"/>
              </w:rPr>
            </w:r>
            <w:r w:rsidRPr="005177A6">
              <w:rPr>
                <w:noProof/>
                <w:webHidden/>
                <w:sz w:val="28"/>
                <w:szCs w:val="28"/>
              </w:rPr>
              <w:fldChar w:fldCharType="separate"/>
            </w:r>
            <w:r w:rsidRPr="005177A6">
              <w:rPr>
                <w:noProof/>
                <w:webHidden/>
                <w:sz w:val="28"/>
                <w:szCs w:val="28"/>
              </w:rPr>
              <w:t>27</w:t>
            </w:r>
            <w:r w:rsidRPr="005177A6">
              <w:rPr>
                <w:noProof/>
                <w:webHidden/>
                <w:sz w:val="28"/>
                <w:szCs w:val="28"/>
              </w:rPr>
              <w:fldChar w:fldCharType="end"/>
            </w:r>
          </w:hyperlink>
        </w:p>
        <w:p w14:paraId="7C7DFF3A" w14:textId="1E21AF07"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8" w:history="1">
            <w:r w:rsidRPr="005177A6">
              <w:rPr>
                <w:rStyle w:val="Hyperlink"/>
                <w:noProof/>
                <w:sz w:val="28"/>
                <w:szCs w:val="28"/>
              </w:rPr>
              <w:t>Final thought</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_Toc214025358 \h </w:instrText>
            </w:r>
            <w:r w:rsidRPr="005177A6">
              <w:rPr>
                <w:noProof/>
                <w:webHidden/>
                <w:sz w:val="28"/>
                <w:szCs w:val="28"/>
              </w:rPr>
            </w:r>
            <w:r w:rsidRPr="005177A6">
              <w:rPr>
                <w:noProof/>
                <w:webHidden/>
                <w:sz w:val="28"/>
                <w:szCs w:val="28"/>
              </w:rPr>
              <w:fldChar w:fldCharType="separate"/>
            </w:r>
            <w:r w:rsidRPr="005177A6">
              <w:rPr>
                <w:noProof/>
                <w:webHidden/>
                <w:sz w:val="28"/>
                <w:szCs w:val="28"/>
              </w:rPr>
              <w:t>29</w:t>
            </w:r>
            <w:r w:rsidRPr="005177A6">
              <w:rPr>
                <w:noProof/>
                <w:webHidden/>
                <w:sz w:val="28"/>
                <w:szCs w:val="28"/>
              </w:rPr>
              <w:fldChar w:fldCharType="end"/>
            </w:r>
          </w:hyperlink>
        </w:p>
        <w:p w14:paraId="08B55673" w14:textId="14C3CF5E"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59" w:history="1">
            <w:r w:rsidRPr="005177A6">
              <w:rPr>
                <w:rStyle w:val="Hyperlink"/>
                <w:noProof/>
                <w:sz w:val="28"/>
                <w:szCs w:val="28"/>
              </w:rPr>
              <w:t>Summary of 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_Toc214025359 \h </w:instrText>
            </w:r>
            <w:r w:rsidRPr="005177A6">
              <w:rPr>
                <w:noProof/>
                <w:webHidden/>
                <w:sz w:val="28"/>
                <w:szCs w:val="28"/>
              </w:rPr>
            </w:r>
            <w:r w:rsidRPr="005177A6">
              <w:rPr>
                <w:noProof/>
                <w:webHidden/>
                <w:sz w:val="28"/>
                <w:szCs w:val="28"/>
              </w:rPr>
              <w:fldChar w:fldCharType="separate"/>
            </w:r>
            <w:r w:rsidRPr="005177A6">
              <w:rPr>
                <w:noProof/>
                <w:webHidden/>
                <w:sz w:val="28"/>
                <w:szCs w:val="28"/>
              </w:rPr>
              <w:t>29</w:t>
            </w:r>
            <w:r w:rsidRPr="005177A6">
              <w:rPr>
                <w:noProof/>
                <w:webHidden/>
                <w:sz w:val="28"/>
                <w:szCs w:val="28"/>
              </w:rPr>
              <w:fldChar w:fldCharType="end"/>
            </w:r>
          </w:hyperlink>
        </w:p>
        <w:p w14:paraId="2FC22F5A" w14:textId="3B49632E" w:rsidR="002A68C1" w:rsidRPr="005177A6" w:rsidRDefault="002A68C1" w:rsidP="005177A6">
          <w:pPr>
            <w:pStyle w:val="TOC3"/>
            <w:tabs>
              <w:tab w:val="right" w:leader="dot" w:pos="9010"/>
            </w:tabs>
            <w:rPr>
              <w:rFonts w:asciiTheme="minorHAnsi" w:eastAsiaTheme="minorEastAsia" w:hAnsiTheme="minorHAnsi" w:cstheme="minorBidi"/>
              <w:noProof/>
              <w:kern w:val="2"/>
              <w:sz w:val="28"/>
              <w:szCs w:val="28"/>
              <w14:ligatures w14:val="standardContextual"/>
            </w:rPr>
          </w:pPr>
          <w:hyperlink w:anchor="_Toc214025360" w:history="1">
            <w:r w:rsidRPr="005177A6">
              <w:rPr>
                <w:rStyle w:val="Hyperlink"/>
                <w:noProof/>
                <w:sz w:val="28"/>
                <w:szCs w:val="28"/>
              </w:rPr>
              <w:t>Key Findings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_Toc214025360 \h </w:instrText>
            </w:r>
            <w:r w:rsidRPr="005177A6">
              <w:rPr>
                <w:noProof/>
                <w:webHidden/>
                <w:sz w:val="28"/>
                <w:szCs w:val="28"/>
              </w:rPr>
            </w:r>
            <w:r w:rsidRPr="005177A6">
              <w:rPr>
                <w:noProof/>
                <w:webHidden/>
                <w:sz w:val="28"/>
                <w:szCs w:val="28"/>
              </w:rPr>
              <w:fldChar w:fldCharType="separate"/>
            </w:r>
            <w:r w:rsidRPr="005177A6">
              <w:rPr>
                <w:noProof/>
                <w:webHidden/>
                <w:sz w:val="28"/>
                <w:szCs w:val="28"/>
              </w:rPr>
              <w:t>29</w:t>
            </w:r>
            <w:r w:rsidRPr="005177A6">
              <w:rPr>
                <w:noProof/>
                <w:webHidden/>
                <w:sz w:val="28"/>
                <w:szCs w:val="28"/>
              </w:rPr>
              <w:fldChar w:fldCharType="end"/>
            </w:r>
          </w:hyperlink>
        </w:p>
        <w:p w14:paraId="479F64AA" w14:textId="740198E1" w:rsidR="002A68C1" w:rsidRPr="005177A6" w:rsidRDefault="002A68C1" w:rsidP="005177A6">
          <w:pPr>
            <w:pStyle w:val="TOC2"/>
            <w:tabs>
              <w:tab w:val="right" w:leader="dot" w:pos="9010"/>
            </w:tabs>
            <w:spacing w:before="0"/>
            <w:rPr>
              <w:rFonts w:asciiTheme="minorHAnsi" w:eastAsiaTheme="minorEastAsia" w:hAnsiTheme="minorHAnsi" w:cstheme="minorBidi"/>
              <w:i w:val="0"/>
              <w:iCs w:val="0"/>
              <w:noProof/>
              <w:kern w:val="2"/>
              <w:sz w:val="28"/>
              <w:szCs w:val="28"/>
              <w14:ligatures w14:val="standardContextual"/>
            </w:rPr>
          </w:pPr>
          <w:hyperlink w:anchor="_Toc214025361" w:history="1">
            <w:r w:rsidRPr="005177A6">
              <w:rPr>
                <w:rStyle w:val="Hyperlink"/>
                <w:noProof/>
                <w:sz w:val="28"/>
                <w:szCs w:val="28"/>
              </w:rPr>
              <w:t>Conclusion</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_Toc214025361 \h </w:instrText>
            </w:r>
            <w:r w:rsidRPr="005177A6">
              <w:rPr>
                <w:noProof/>
                <w:webHidden/>
                <w:sz w:val="28"/>
                <w:szCs w:val="28"/>
              </w:rPr>
            </w:r>
            <w:r w:rsidRPr="005177A6">
              <w:rPr>
                <w:noProof/>
                <w:webHidden/>
                <w:sz w:val="28"/>
                <w:szCs w:val="28"/>
              </w:rPr>
              <w:fldChar w:fldCharType="separate"/>
            </w:r>
            <w:r w:rsidRPr="005177A6">
              <w:rPr>
                <w:noProof/>
                <w:webHidden/>
                <w:sz w:val="28"/>
                <w:szCs w:val="28"/>
              </w:rPr>
              <w:t>30</w:t>
            </w:r>
            <w:r w:rsidRPr="005177A6">
              <w:rPr>
                <w:noProof/>
                <w:webHidden/>
                <w:sz w:val="28"/>
                <w:szCs w:val="28"/>
              </w:rPr>
              <w:fldChar w:fldCharType="end"/>
            </w:r>
          </w:hyperlink>
        </w:p>
        <w:p w14:paraId="48E5A6D9" w14:textId="13225571"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62" w:history="1">
            <w:r w:rsidRPr="005177A6">
              <w:rPr>
                <w:rStyle w:val="Hyperlink"/>
                <w:noProof/>
                <w:sz w:val="28"/>
                <w:szCs w:val="28"/>
              </w:rPr>
              <w:t>Some Recommendations for the Sector</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_Toc214025362 \h </w:instrText>
            </w:r>
            <w:r w:rsidRPr="005177A6">
              <w:rPr>
                <w:noProof/>
                <w:webHidden/>
                <w:sz w:val="28"/>
                <w:szCs w:val="28"/>
              </w:rPr>
            </w:r>
            <w:r w:rsidRPr="005177A6">
              <w:rPr>
                <w:noProof/>
                <w:webHidden/>
                <w:sz w:val="28"/>
                <w:szCs w:val="28"/>
              </w:rPr>
              <w:fldChar w:fldCharType="separate"/>
            </w:r>
            <w:r w:rsidRPr="005177A6">
              <w:rPr>
                <w:noProof/>
                <w:webHidden/>
                <w:sz w:val="28"/>
                <w:szCs w:val="28"/>
              </w:rPr>
              <w:t>32</w:t>
            </w:r>
            <w:r w:rsidRPr="005177A6">
              <w:rPr>
                <w:noProof/>
                <w:webHidden/>
                <w:sz w:val="28"/>
                <w:szCs w:val="28"/>
              </w:rPr>
              <w:fldChar w:fldCharType="end"/>
            </w:r>
          </w:hyperlink>
        </w:p>
        <w:p w14:paraId="2D3EAB8C" w14:textId="250E1F10" w:rsidR="002A68C1" w:rsidRPr="005177A6" w:rsidRDefault="002A68C1" w:rsidP="005177A6">
          <w:pPr>
            <w:pStyle w:val="TOC1"/>
            <w:tabs>
              <w:tab w:val="right" w:leader="dot" w:pos="9010"/>
            </w:tabs>
            <w:spacing w:before="0" w:after="0"/>
            <w:rPr>
              <w:rFonts w:asciiTheme="minorHAnsi" w:eastAsiaTheme="minorEastAsia" w:hAnsiTheme="minorHAnsi" w:cstheme="minorBidi"/>
              <w:b w:val="0"/>
              <w:bCs w:val="0"/>
              <w:noProof/>
              <w:kern w:val="2"/>
              <w:sz w:val="28"/>
              <w:szCs w:val="28"/>
              <w14:ligatures w14:val="standardContextual"/>
            </w:rPr>
          </w:pPr>
          <w:hyperlink w:anchor="_Toc214025363" w:history="1">
            <w:r w:rsidRPr="005177A6">
              <w:rPr>
                <w:rStyle w:val="Hyperlink"/>
                <w:noProof/>
                <w:sz w:val="28"/>
                <w:szCs w:val="28"/>
              </w:rPr>
              <w:t>Acknowledgements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_Toc214025363 \h </w:instrText>
            </w:r>
            <w:r w:rsidRPr="005177A6">
              <w:rPr>
                <w:noProof/>
                <w:webHidden/>
                <w:sz w:val="28"/>
                <w:szCs w:val="28"/>
              </w:rPr>
            </w:r>
            <w:r w:rsidRPr="005177A6">
              <w:rPr>
                <w:noProof/>
                <w:webHidden/>
                <w:sz w:val="28"/>
                <w:szCs w:val="28"/>
              </w:rPr>
              <w:fldChar w:fldCharType="separate"/>
            </w:r>
            <w:r w:rsidRPr="005177A6">
              <w:rPr>
                <w:noProof/>
                <w:webHidden/>
                <w:sz w:val="28"/>
                <w:szCs w:val="28"/>
              </w:rPr>
              <w:t>33</w:t>
            </w:r>
            <w:r w:rsidRPr="005177A6">
              <w:rPr>
                <w:noProof/>
                <w:webHidden/>
                <w:sz w:val="28"/>
                <w:szCs w:val="28"/>
              </w:rPr>
              <w:fldChar w:fldCharType="end"/>
            </w:r>
          </w:hyperlink>
        </w:p>
        <w:p w14:paraId="0D18F1A8" w14:textId="23544654" w:rsidR="003C1BA7" w:rsidRPr="003063F1" w:rsidRDefault="002A68C1" w:rsidP="005177A6">
          <w:pPr>
            <w:pStyle w:val="TOC1"/>
            <w:tabs>
              <w:tab w:val="right" w:leader="dot" w:pos="9010"/>
            </w:tabs>
            <w:spacing w:before="0" w:after="0"/>
            <w:rPr>
              <w:rFonts w:cs="Calibri"/>
              <w:b w:val="0"/>
              <w:bCs w:val="0"/>
              <w:noProof/>
            </w:rPr>
          </w:pPr>
          <w:hyperlink w:anchor="_Toc214025364" w:history="1">
            <w:r w:rsidRPr="005177A6">
              <w:rPr>
                <w:rStyle w:val="Hyperlink"/>
                <w:noProof/>
                <w:sz w:val="28"/>
                <w:szCs w:val="28"/>
              </w:rPr>
              <w:t>References</w:t>
            </w:r>
            <w:r w:rsidRPr="005177A6">
              <w:rPr>
                <w:noProof/>
                <w:webHidden/>
                <w:sz w:val="28"/>
                <w:szCs w:val="28"/>
              </w:rPr>
              <w:tab/>
            </w:r>
            <w:r w:rsidRPr="005177A6">
              <w:rPr>
                <w:noProof/>
                <w:webHidden/>
                <w:sz w:val="28"/>
                <w:szCs w:val="28"/>
              </w:rPr>
              <w:fldChar w:fldCharType="begin"/>
            </w:r>
            <w:r w:rsidRPr="005177A6">
              <w:rPr>
                <w:noProof/>
                <w:webHidden/>
                <w:sz w:val="28"/>
                <w:szCs w:val="28"/>
              </w:rPr>
              <w:instrText xml:space="preserve"> PAGEREF _Toc214025364 \h </w:instrText>
            </w:r>
            <w:r w:rsidRPr="005177A6">
              <w:rPr>
                <w:noProof/>
                <w:webHidden/>
                <w:sz w:val="28"/>
                <w:szCs w:val="28"/>
              </w:rPr>
            </w:r>
            <w:r w:rsidRPr="005177A6">
              <w:rPr>
                <w:noProof/>
                <w:webHidden/>
                <w:sz w:val="28"/>
                <w:szCs w:val="28"/>
              </w:rPr>
              <w:fldChar w:fldCharType="separate"/>
            </w:r>
            <w:r w:rsidRPr="005177A6">
              <w:rPr>
                <w:noProof/>
                <w:webHidden/>
                <w:sz w:val="28"/>
                <w:szCs w:val="28"/>
              </w:rPr>
              <w:t>34</w:t>
            </w:r>
            <w:r w:rsidRPr="005177A6">
              <w:rPr>
                <w:noProof/>
                <w:webHidden/>
                <w:sz w:val="28"/>
                <w:szCs w:val="28"/>
              </w:rPr>
              <w:fldChar w:fldCharType="end"/>
            </w:r>
          </w:hyperlink>
          <w:r w:rsidR="003C1BA7" w:rsidRPr="001B2AEE">
            <w:rPr>
              <w:rFonts w:cs="Calibri"/>
              <w:b w:val="0"/>
              <w:bCs w:val="0"/>
              <w:noProof/>
            </w:rPr>
            <w:fldChar w:fldCharType="end"/>
          </w:r>
        </w:p>
      </w:sdtContent>
    </w:sdt>
    <w:p w14:paraId="5815855C" w14:textId="3DA1191E" w:rsidR="0060226F" w:rsidRPr="001B2AEE" w:rsidRDefault="0060226F" w:rsidP="0060226F">
      <w:pPr>
        <w:tabs>
          <w:tab w:val="left" w:pos="7710"/>
        </w:tabs>
        <w:rPr>
          <w:rFonts w:cs="Calibri"/>
        </w:rPr>
      </w:pPr>
    </w:p>
    <w:p w14:paraId="4DA289E8" w14:textId="1764B24D" w:rsidR="00E07A09" w:rsidRPr="001B2AEE" w:rsidRDefault="00E07A09" w:rsidP="00E07A09">
      <w:pPr>
        <w:keepNext/>
        <w:keepLines/>
        <w:spacing w:before="360" w:after="80"/>
        <w:outlineLvl w:val="0"/>
        <w:rPr>
          <w:rFonts w:eastAsiaTheme="majorEastAsia" w:cs="Calibri"/>
          <w:b/>
          <w:kern w:val="2"/>
          <w:sz w:val="40"/>
          <w:szCs w:val="40"/>
          <w:lang w:eastAsia="en-US"/>
          <w14:ligatures w14:val="standardContextual"/>
        </w:rPr>
      </w:pPr>
      <w:bookmarkStart w:id="0" w:name="_Toc204268142"/>
      <w:bookmarkStart w:id="1" w:name="_Toc214025328"/>
      <w:r w:rsidRPr="001B2AEE">
        <w:rPr>
          <w:rFonts w:eastAsiaTheme="majorEastAsia" w:cs="Calibri"/>
          <w:b/>
          <w:kern w:val="2"/>
          <w:sz w:val="40"/>
          <w:szCs w:val="40"/>
          <w:lang w:eastAsia="en-US"/>
          <w14:ligatures w14:val="standardContextual"/>
        </w:rPr>
        <w:lastRenderedPageBreak/>
        <w:t xml:space="preserve">VX Labs Report: </w:t>
      </w:r>
      <w:bookmarkEnd w:id="0"/>
      <w:r w:rsidRPr="001B2AEE">
        <w:rPr>
          <w:rFonts w:eastAsiaTheme="majorEastAsia" w:cs="Calibri"/>
          <w:b/>
          <w:kern w:val="2"/>
          <w:sz w:val="40"/>
          <w:szCs w:val="40"/>
          <w:lang w:eastAsia="en-US"/>
          <w14:ligatures w14:val="standardContextual"/>
        </w:rPr>
        <w:t>Children and Young People</w:t>
      </w:r>
      <w:bookmarkEnd w:id="1"/>
    </w:p>
    <w:p w14:paraId="66FF55EE" w14:textId="0D4D80CC" w:rsidR="00133DCF" w:rsidRPr="001B2AEE" w:rsidRDefault="00133DCF" w:rsidP="004E62A9">
      <w:pPr>
        <w:pStyle w:val="Heading2"/>
      </w:pPr>
      <w:bookmarkStart w:id="2" w:name="_Toc214025329"/>
      <w:r w:rsidRPr="001B2AEE">
        <w:t xml:space="preserve">Lab </w:t>
      </w:r>
      <w:r w:rsidRPr="00241662">
        <w:t>Summary</w:t>
      </w:r>
      <w:bookmarkEnd w:id="2"/>
    </w:p>
    <w:p w14:paraId="10980FFA" w14:textId="77777777" w:rsidR="00133DCF" w:rsidRPr="001B2AEE" w:rsidRDefault="00133DCF" w:rsidP="00546B31">
      <w:pPr>
        <w:jc w:val="both"/>
        <w:rPr>
          <w:rFonts w:cs="Calibri"/>
          <w:sz w:val="22"/>
          <w:szCs w:val="22"/>
        </w:rPr>
      </w:pPr>
    </w:p>
    <w:p w14:paraId="6A323C36" w14:textId="3D22E4C7" w:rsidR="00133DCF" w:rsidRPr="00241662" w:rsidRDefault="00133DCF" w:rsidP="00546B31">
      <w:pPr>
        <w:jc w:val="both"/>
        <w:rPr>
          <w:rFonts w:cs="Calibri"/>
          <w:b/>
          <w:bCs/>
          <w:szCs w:val="28"/>
        </w:rPr>
      </w:pPr>
      <w:r w:rsidRPr="00241662">
        <w:rPr>
          <w:rFonts w:cs="Calibri"/>
          <w:szCs w:val="28"/>
        </w:rPr>
        <w:t>Research Question</w:t>
      </w:r>
      <w:r w:rsidR="004161E3" w:rsidRPr="00241662">
        <w:rPr>
          <w:rFonts w:cs="Calibri"/>
          <w:szCs w:val="28"/>
        </w:rPr>
        <w:t xml:space="preserve"> (original): </w:t>
      </w:r>
      <w:r w:rsidR="004161E3" w:rsidRPr="00241662">
        <w:rPr>
          <w:rFonts w:cs="Calibri"/>
          <w:b/>
          <w:bCs/>
          <w:szCs w:val="28"/>
        </w:rPr>
        <w:t xml:space="preserve">How do we create accessible theatre work for children and young people </w:t>
      </w:r>
      <w:r w:rsidR="00A24E82">
        <w:rPr>
          <w:rFonts w:cs="Calibri"/>
          <w:b/>
          <w:bCs/>
          <w:szCs w:val="28"/>
        </w:rPr>
        <w:t>who don’t</w:t>
      </w:r>
      <w:r w:rsidR="004161E3" w:rsidRPr="00241662">
        <w:rPr>
          <w:rFonts w:cs="Calibri"/>
          <w:b/>
          <w:bCs/>
          <w:szCs w:val="28"/>
        </w:rPr>
        <w:t xml:space="preserve"> read? </w:t>
      </w:r>
      <w:r w:rsidR="004161E3" w:rsidRPr="00241662">
        <w:rPr>
          <w:rFonts w:cs="Calibri"/>
          <w:szCs w:val="28"/>
        </w:rPr>
        <w:t xml:space="preserve">This evolved through the process into something more akin to: </w:t>
      </w:r>
      <w:r w:rsidR="004161E3" w:rsidRPr="00241662">
        <w:rPr>
          <w:rFonts w:cs="Calibri"/>
          <w:b/>
          <w:bCs/>
          <w:szCs w:val="28"/>
        </w:rPr>
        <w:t>How does a theatre process and product for children and young people emerge when accessibility is assumed as a creative opportunity?</w:t>
      </w:r>
    </w:p>
    <w:p w14:paraId="0C1E0803" w14:textId="77777777" w:rsidR="004161E3" w:rsidRPr="00241662" w:rsidRDefault="004161E3" w:rsidP="00546B31">
      <w:pPr>
        <w:jc w:val="both"/>
        <w:rPr>
          <w:rFonts w:cs="Calibri"/>
          <w:b/>
          <w:bCs/>
          <w:szCs w:val="28"/>
        </w:rPr>
      </w:pPr>
    </w:p>
    <w:p w14:paraId="6EB36098" w14:textId="32B4C639" w:rsidR="004161E3" w:rsidRPr="00241662" w:rsidRDefault="004161E3" w:rsidP="00546B31">
      <w:pPr>
        <w:jc w:val="both"/>
        <w:rPr>
          <w:rFonts w:cs="Calibri"/>
          <w:b/>
          <w:bCs/>
          <w:szCs w:val="28"/>
        </w:rPr>
      </w:pPr>
      <w:r w:rsidRPr="00241662">
        <w:rPr>
          <w:rFonts w:cs="Calibri"/>
          <w:szCs w:val="28"/>
        </w:rPr>
        <w:t xml:space="preserve">A secondary process sat beneath this around the commissioning of work for children and young people driven by </w:t>
      </w:r>
      <w:r w:rsidR="00B35341">
        <w:rPr>
          <w:rFonts w:cs="Calibri"/>
          <w:szCs w:val="28"/>
        </w:rPr>
        <w:t>the Lab delivery partner</w:t>
      </w:r>
      <w:r w:rsidRPr="00241662">
        <w:rPr>
          <w:rFonts w:cs="Calibri"/>
          <w:szCs w:val="28"/>
        </w:rPr>
        <w:t>, Z-arts namely</w:t>
      </w:r>
      <w:r w:rsidR="00A24E82">
        <w:rPr>
          <w:rFonts w:cs="Calibri"/>
          <w:szCs w:val="28"/>
        </w:rPr>
        <w:t>:</w:t>
      </w:r>
      <w:r w:rsidRPr="00241662">
        <w:rPr>
          <w:rFonts w:cs="Calibri"/>
          <w:szCs w:val="28"/>
        </w:rPr>
        <w:t xml:space="preserve"> </w:t>
      </w:r>
      <w:r w:rsidRPr="00241662">
        <w:rPr>
          <w:rFonts w:cs="Calibri"/>
          <w:b/>
          <w:bCs/>
          <w:szCs w:val="28"/>
        </w:rPr>
        <w:t>How can the research process be expressed as contractual imperatives in the commissioning of all work for children and young people?</w:t>
      </w:r>
    </w:p>
    <w:p w14:paraId="46B5CADF" w14:textId="749BBFB3" w:rsidR="00133DCF" w:rsidRPr="001B2AEE" w:rsidRDefault="00133DCF" w:rsidP="00546B31">
      <w:pPr>
        <w:jc w:val="both"/>
        <w:rPr>
          <w:rFonts w:cs="Calibri"/>
          <w:sz w:val="22"/>
          <w:szCs w:val="22"/>
        </w:rPr>
      </w:pPr>
    </w:p>
    <w:p w14:paraId="4B8158E4" w14:textId="280A040D" w:rsidR="00133DCF" w:rsidRPr="001B2AEE" w:rsidRDefault="00133DCF" w:rsidP="004E62A9">
      <w:pPr>
        <w:pStyle w:val="Heading2"/>
      </w:pPr>
      <w:bookmarkStart w:id="3" w:name="_Toc214025330"/>
      <w:r w:rsidRPr="001B2AEE">
        <w:t>Summary of Findings</w:t>
      </w:r>
      <w:bookmarkEnd w:id="3"/>
    </w:p>
    <w:p w14:paraId="14A64431" w14:textId="3F3472B2" w:rsidR="000977C7" w:rsidRPr="00241662" w:rsidRDefault="000977C7" w:rsidP="006738E8">
      <w:pPr>
        <w:pStyle w:val="NormalWeb"/>
        <w:jc w:val="both"/>
        <w:rPr>
          <w:rFonts w:cs="Calibri"/>
          <w:color w:val="000000"/>
          <w:szCs w:val="28"/>
        </w:rPr>
      </w:pPr>
      <w:r w:rsidRPr="00241662">
        <w:rPr>
          <w:rFonts w:cs="Calibri"/>
          <w:color w:val="000000"/>
          <w:szCs w:val="28"/>
        </w:rPr>
        <w:t>A joyful, successful week produced an</w:t>
      </w:r>
      <w:r w:rsidRPr="00241662">
        <w:rPr>
          <w:rStyle w:val="apple-converted-space"/>
          <w:rFonts w:eastAsiaTheme="majorEastAsia" w:cs="Calibri"/>
          <w:color w:val="000000"/>
          <w:szCs w:val="28"/>
        </w:rPr>
        <w:t> </w:t>
      </w:r>
      <w:r w:rsidRPr="00241662">
        <w:rPr>
          <w:rStyle w:val="Strong"/>
          <w:rFonts w:eastAsiaTheme="majorEastAsia" w:cs="Calibri"/>
          <w:color w:val="000000"/>
          <w:szCs w:val="28"/>
        </w:rPr>
        <w:t xml:space="preserve">accessible, high-quality </w:t>
      </w:r>
      <w:r w:rsidR="006738E8" w:rsidRPr="00241662">
        <w:rPr>
          <w:rStyle w:val="Strong"/>
          <w:rFonts w:eastAsiaTheme="majorEastAsia" w:cs="Calibri"/>
          <w:color w:val="000000"/>
          <w:szCs w:val="28"/>
        </w:rPr>
        <w:t>sharing</w:t>
      </w:r>
      <w:r w:rsidRPr="00241662">
        <w:rPr>
          <w:rStyle w:val="Strong"/>
          <w:rFonts w:eastAsiaTheme="majorEastAsia" w:cs="Calibri"/>
          <w:color w:val="000000"/>
          <w:szCs w:val="28"/>
        </w:rPr>
        <w:t xml:space="preserve"> for children and young people</w:t>
      </w:r>
      <w:r w:rsidRPr="00241662">
        <w:rPr>
          <w:rFonts w:cs="Calibri"/>
          <w:color w:val="000000"/>
          <w:szCs w:val="28"/>
        </w:rPr>
        <w:t xml:space="preserve">, shaped by artists (many with lived experience of </w:t>
      </w:r>
      <w:r w:rsidR="002533ED">
        <w:rPr>
          <w:rFonts w:cs="Calibri"/>
          <w:color w:val="000000"/>
          <w:szCs w:val="28"/>
        </w:rPr>
        <w:t xml:space="preserve">being </w:t>
      </w:r>
      <w:r w:rsidR="00B35341">
        <w:rPr>
          <w:rFonts w:cs="Calibri"/>
          <w:color w:val="000000"/>
          <w:szCs w:val="28"/>
        </w:rPr>
        <w:t>d</w:t>
      </w:r>
      <w:r w:rsidR="006738E8" w:rsidRPr="00241662">
        <w:rPr>
          <w:rFonts w:cs="Calibri"/>
          <w:color w:val="000000"/>
          <w:szCs w:val="28"/>
        </w:rPr>
        <w:t>/</w:t>
      </w:r>
      <w:r w:rsidR="00B35341">
        <w:rPr>
          <w:rFonts w:cs="Calibri"/>
          <w:color w:val="000000"/>
          <w:szCs w:val="28"/>
        </w:rPr>
        <w:t>D</w:t>
      </w:r>
      <w:r w:rsidR="006738E8" w:rsidRPr="00241662">
        <w:rPr>
          <w:rFonts w:cs="Calibri"/>
          <w:color w:val="000000"/>
          <w:szCs w:val="28"/>
        </w:rPr>
        <w:t>eaf</w:t>
      </w:r>
      <w:r w:rsidRPr="00241662">
        <w:rPr>
          <w:rFonts w:cs="Calibri"/>
          <w:color w:val="000000"/>
          <w:szCs w:val="28"/>
        </w:rPr>
        <w:t xml:space="preserve">, </w:t>
      </w:r>
      <w:r w:rsidR="002533ED">
        <w:rPr>
          <w:rFonts w:cs="Calibri"/>
          <w:color w:val="000000"/>
          <w:szCs w:val="28"/>
        </w:rPr>
        <w:t>Disabled or Neurodivergent</w:t>
      </w:r>
      <w:r w:rsidRPr="00241662">
        <w:rPr>
          <w:rFonts w:cs="Calibri"/>
          <w:color w:val="000000"/>
          <w:szCs w:val="28"/>
        </w:rPr>
        <w:t>). The process was authentic, collaborative, and values-driven, resulting in a final sharing that was very well received.</w:t>
      </w:r>
    </w:p>
    <w:p w14:paraId="7D6AAD53" w14:textId="6142B1B4" w:rsidR="00241662" w:rsidRPr="001B2AEE" w:rsidRDefault="00241662" w:rsidP="004E62A9">
      <w:pPr>
        <w:pStyle w:val="Heading2"/>
      </w:pPr>
      <w:bookmarkStart w:id="4" w:name="_Toc214025331"/>
      <w:r>
        <w:t>Key Success Factors</w:t>
      </w:r>
      <w:bookmarkEnd w:id="4"/>
    </w:p>
    <w:p w14:paraId="1CEF01E8" w14:textId="25EDFE19"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 xml:space="preserve">Preparation </w:t>
      </w:r>
      <w:r w:rsidR="00B25426" w:rsidRPr="00241662">
        <w:rPr>
          <w:rStyle w:val="Strong"/>
          <w:rFonts w:eastAsiaTheme="majorEastAsia" w:cs="Calibri"/>
          <w:color w:val="000000"/>
          <w:szCs w:val="28"/>
        </w:rPr>
        <w:t xml:space="preserve">and </w:t>
      </w:r>
      <w:r w:rsidRPr="00241662">
        <w:rPr>
          <w:rStyle w:val="Strong"/>
          <w:rFonts w:eastAsiaTheme="majorEastAsia" w:cs="Calibri"/>
          <w:color w:val="000000"/>
          <w:szCs w:val="28"/>
        </w:rPr>
        <w:t>Interstitial Spaces</w:t>
      </w:r>
    </w:p>
    <w:p w14:paraId="1828F49B"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Careful attention to practicalities (admin, logistics, school visits, coordination) created the conditions for success.</w:t>
      </w:r>
    </w:p>
    <w:p w14:paraId="763C912F"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These “spaces between structures” were as important as the creative week itself.</w:t>
      </w:r>
    </w:p>
    <w:p w14:paraId="0C9A9EBB"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Strong Partnerships</w:t>
      </w:r>
    </w:p>
    <w:p w14:paraId="22C81991"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Z-arts and partners offered ambition, resources, and goodwill.</w:t>
      </w:r>
    </w:p>
    <w:p w14:paraId="71899AE7"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Shared values (accessibility, quality, co-creation) created a united approach.</w:t>
      </w:r>
    </w:p>
    <w:p w14:paraId="470877D8" w14:textId="64551EF9"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 xml:space="preserve">The Right People – a </w:t>
      </w:r>
      <w:r w:rsidR="00143719" w:rsidRPr="00241662">
        <w:rPr>
          <w:rStyle w:val="Strong"/>
          <w:rFonts w:eastAsiaTheme="majorEastAsia" w:cs="Calibri"/>
          <w:color w:val="000000"/>
          <w:szCs w:val="28"/>
        </w:rPr>
        <w:t xml:space="preserve"> “</w:t>
      </w:r>
      <w:r w:rsidRPr="00241662">
        <w:rPr>
          <w:rStyle w:val="Strong"/>
          <w:rFonts w:eastAsiaTheme="majorEastAsia" w:cs="Calibri"/>
          <w:color w:val="000000"/>
          <w:szCs w:val="28"/>
        </w:rPr>
        <w:t>Crack Team</w:t>
      </w:r>
      <w:r w:rsidR="00143719" w:rsidRPr="00241662">
        <w:rPr>
          <w:rStyle w:val="Strong"/>
          <w:rFonts w:eastAsiaTheme="majorEastAsia" w:cs="Calibri"/>
          <w:color w:val="000000"/>
          <w:szCs w:val="28"/>
        </w:rPr>
        <w:t>”</w:t>
      </w:r>
    </w:p>
    <w:p w14:paraId="2AEA70E9"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A diverse mix of skills and perspectives ensured creativity and accessibility.</w:t>
      </w:r>
    </w:p>
    <w:p w14:paraId="7EFA7382"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lastRenderedPageBreak/>
        <w:t>Practical and emotional access needs were met, enriching the space.</w:t>
      </w:r>
    </w:p>
    <w:p w14:paraId="692E2C66"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Lived Experience at the Core</w:t>
      </w:r>
    </w:p>
    <w:p w14:paraId="2B6A2DBB" w14:textId="42DACD68"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Disabled</w:t>
      </w:r>
      <w:r w:rsidR="00143719" w:rsidRPr="00241662">
        <w:rPr>
          <w:rFonts w:cs="Calibri"/>
          <w:color w:val="000000"/>
          <w:szCs w:val="28"/>
        </w:rPr>
        <w:t>, d/Deaf</w:t>
      </w:r>
      <w:r w:rsidRPr="00241662">
        <w:rPr>
          <w:rFonts w:cs="Calibri"/>
          <w:color w:val="000000"/>
          <w:szCs w:val="28"/>
        </w:rPr>
        <w:t xml:space="preserve"> and neurodivergent artists brought authenticity, integrity, and creativity.</w:t>
      </w:r>
    </w:p>
    <w:p w14:paraId="23692F42" w14:textId="3FE21BF2"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Representation</w:t>
      </w:r>
      <w:r w:rsidR="00143719" w:rsidRPr="00241662">
        <w:rPr>
          <w:rFonts w:cs="Calibri"/>
          <w:color w:val="000000"/>
          <w:szCs w:val="28"/>
        </w:rPr>
        <w:t xml:space="preserve"> of lived experiences</w:t>
      </w:r>
      <w:r w:rsidRPr="00241662">
        <w:rPr>
          <w:rFonts w:cs="Calibri"/>
          <w:color w:val="000000"/>
          <w:szCs w:val="28"/>
        </w:rPr>
        <w:t xml:space="preserve"> made access integral, not an afterthought.</w:t>
      </w:r>
    </w:p>
    <w:p w14:paraId="1546C607"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Values-Led, Emotionally Intelligent Practice</w:t>
      </w:r>
    </w:p>
    <w:p w14:paraId="5727C638"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Leadership rooted in empathy, respect, and inclusion.</w:t>
      </w:r>
    </w:p>
    <w:p w14:paraId="2BEC3DB8"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Children treated as genuine co-creators, with their ideas shaping the work.</w:t>
      </w:r>
    </w:p>
    <w:p w14:paraId="21087A7C"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Abundance Mindset</w:t>
      </w:r>
    </w:p>
    <w:p w14:paraId="5D4FBB31"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Adequate resources enabled rigour, but generosity, openness, and innovation mattered most.</w:t>
      </w:r>
    </w:p>
    <w:p w14:paraId="56CD1FF7"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Challenges were reframed as opportunities.</w:t>
      </w:r>
    </w:p>
    <w:p w14:paraId="1650266B" w14:textId="77777777" w:rsidR="000977C7" w:rsidRPr="00241662" w:rsidRDefault="000977C7" w:rsidP="000977C7">
      <w:pPr>
        <w:pStyle w:val="NormalWeb"/>
        <w:numPr>
          <w:ilvl w:val="0"/>
          <w:numId w:val="7"/>
        </w:numPr>
        <w:rPr>
          <w:rFonts w:cs="Calibri"/>
          <w:color w:val="000000"/>
          <w:szCs w:val="28"/>
        </w:rPr>
      </w:pPr>
      <w:r w:rsidRPr="00241662">
        <w:rPr>
          <w:rStyle w:val="Strong"/>
          <w:rFonts w:eastAsiaTheme="majorEastAsia" w:cs="Calibri"/>
          <w:color w:val="000000"/>
          <w:szCs w:val="28"/>
        </w:rPr>
        <w:t>360-Degree Access Approach</w:t>
      </w:r>
    </w:p>
    <w:p w14:paraId="1BDE88A0" w14:textId="77777777" w:rsidR="000977C7" w:rsidRPr="00241662" w:rsidRDefault="000977C7" w:rsidP="00BB0AED">
      <w:pPr>
        <w:pStyle w:val="NormalWeb"/>
        <w:numPr>
          <w:ilvl w:val="1"/>
          <w:numId w:val="16"/>
        </w:numPr>
        <w:ind w:left="1276" w:hanging="425"/>
        <w:rPr>
          <w:rFonts w:cs="Calibri"/>
          <w:color w:val="000000"/>
          <w:szCs w:val="28"/>
        </w:rPr>
      </w:pPr>
      <w:r w:rsidRPr="00241662">
        <w:rPr>
          <w:rFonts w:cs="Calibri"/>
          <w:color w:val="000000"/>
          <w:szCs w:val="28"/>
        </w:rPr>
        <w:t>Integrated BSL, Audio Description, and inclusive practices from the outset.</w:t>
      </w:r>
    </w:p>
    <w:p w14:paraId="4147EC0B" w14:textId="6FAA659D" w:rsidR="00133DCF" w:rsidRPr="00184794" w:rsidRDefault="000977C7" w:rsidP="00BB0AED">
      <w:pPr>
        <w:pStyle w:val="NormalWeb"/>
        <w:numPr>
          <w:ilvl w:val="1"/>
          <w:numId w:val="16"/>
        </w:numPr>
        <w:ind w:left="1276" w:hanging="425"/>
        <w:rPr>
          <w:rFonts w:cs="Calibri"/>
          <w:color w:val="000000"/>
          <w:szCs w:val="28"/>
        </w:rPr>
      </w:pPr>
      <w:r w:rsidRPr="00241662">
        <w:rPr>
          <w:rFonts w:cs="Calibri"/>
          <w:color w:val="000000"/>
          <w:szCs w:val="28"/>
        </w:rPr>
        <w:t>Access seen as creative enrichment (“Aesthetics of Access”), not a limitation.</w:t>
      </w:r>
    </w:p>
    <w:p w14:paraId="04AED60A" w14:textId="27FF46CF" w:rsidR="00133DCF" w:rsidRPr="00241662" w:rsidRDefault="00133DCF" w:rsidP="004E62A9">
      <w:pPr>
        <w:pStyle w:val="Heading2"/>
      </w:pPr>
      <w:bookmarkStart w:id="5" w:name="_Toc214025332"/>
      <w:r w:rsidRPr="00241662">
        <w:t>Concluding Finding</w:t>
      </w:r>
      <w:bookmarkEnd w:id="5"/>
    </w:p>
    <w:p w14:paraId="3029B03D" w14:textId="2701FE98" w:rsidR="000977C7" w:rsidRPr="00241662" w:rsidRDefault="000977C7" w:rsidP="006738E8">
      <w:pPr>
        <w:pStyle w:val="NormalWeb"/>
        <w:jc w:val="both"/>
        <w:rPr>
          <w:rFonts w:cs="Calibri"/>
          <w:color w:val="000000"/>
          <w:szCs w:val="28"/>
        </w:rPr>
      </w:pPr>
      <w:r w:rsidRPr="00241662">
        <w:rPr>
          <w:rFonts w:cs="Calibri"/>
          <w:color w:val="000000"/>
          <w:szCs w:val="28"/>
        </w:rPr>
        <w:t>The Children and Young People’s Lab showed that accessible theatre for children is</w:t>
      </w:r>
      <w:r w:rsidRPr="00241662">
        <w:rPr>
          <w:rStyle w:val="apple-converted-space"/>
          <w:rFonts w:eastAsiaTheme="majorEastAsia" w:cs="Calibri"/>
          <w:color w:val="000000"/>
          <w:szCs w:val="28"/>
        </w:rPr>
        <w:t> </w:t>
      </w:r>
      <w:r w:rsidRPr="00241662">
        <w:rPr>
          <w:rStyle w:val="Strong"/>
          <w:rFonts w:eastAsiaTheme="majorEastAsia" w:cs="Calibri"/>
          <w:color w:val="000000"/>
          <w:szCs w:val="28"/>
        </w:rPr>
        <w:t>not a compromise but an enhancement</w:t>
      </w:r>
      <w:r w:rsidRPr="00241662">
        <w:rPr>
          <w:rStyle w:val="apple-converted-space"/>
          <w:rFonts w:eastAsiaTheme="majorEastAsia" w:cs="Calibri"/>
          <w:color w:val="000000"/>
          <w:szCs w:val="28"/>
        </w:rPr>
        <w:t> </w:t>
      </w:r>
      <w:r w:rsidRPr="00241662">
        <w:rPr>
          <w:rFonts w:cs="Calibri"/>
          <w:color w:val="000000"/>
          <w:szCs w:val="28"/>
        </w:rPr>
        <w:t xml:space="preserve">of creative practice. By embedding lived experience, strong partnerships, emotional intelligence, and integrated access at every stage, the Lab demonstrated that accessibility </w:t>
      </w:r>
      <w:r w:rsidR="006738E8" w:rsidRPr="00241662">
        <w:rPr>
          <w:rFonts w:cs="Calibri"/>
          <w:color w:val="000000"/>
          <w:szCs w:val="28"/>
        </w:rPr>
        <w:t>is a driver for</w:t>
      </w:r>
      <w:r w:rsidRPr="00241662">
        <w:rPr>
          <w:rFonts w:cs="Calibri"/>
          <w:color w:val="000000"/>
          <w:szCs w:val="28"/>
        </w:rPr>
        <w:t xml:space="preserve"> innovation, joy, and quality. The result was not just a successful </w:t>
      </w:r>
      <w:r w:rsidR="006738E8" w:rsidRPr="00241662">
        <w:rPr>
          <w:rFonts w:cs="Calibri"/>
          <w:color w:val="000000"/>
          <w:szCs w:val="28"/>
        </w:rPr>
        <w:t>sharing,</w:t>
      </w:r>
      <w:r w:rsidRPr="00241662">
        <w:rPr>
          <w:rFonts w:cs="Calibri"/>
          <w:color w:val="000000"/>
          <w:szCs w:val="28"/>
        </w:rPr>
        <w:t xml:space="preserve"> but a model of how future work can be made:</w:t>
      </w:r>
      <w:r w:rsidRPr="00241662">
        <w:rPr>
          <w:rStyle w:val="apple-converted-space"/>
          <w:rFonts w:eastAsiaTheme="majorEastAsia" w:cs="Calibri"/>
          <w:color w:val="000000"/>
          <w:szCs w:val="28"/>
        </w:rPr>
        <w:t> </w:t>
      </w:r>
      <w:r w:rsidRPr="00241662">
        <w:rPr>
          <w:rStyle w:val="Strong"/>
          <w:rFonts w:eastAsiaTheme="majorEastAsia" w:cs="Calibri"/>
          <w:color w:val="000000"/>
          <w:szCs w:val="28"/>
        </w:rPr>
        <w:t>authentic, collaborative, and artistically ambitious – with children and young people at its heart.</w:t>
      </w:r>
    </w:p>
    <w:p w14:paraId="45210C1F" w14:textId="77777777" w:rsidR="00133DCF" w:rsidRPr="001B2AEE" w:rsidRDefault="00133DCF" w:rsidP="00546B31">
      <w:pPr>
        <w:jc w:val="both"/>
        <w:rPr>
          <w:rFonts w:cs="Calibri"/>
        </w:rPr>
      </w:pPr>
    </w:p>
    <w:p w14:paraId="27AD21CB" w14:textId="77777777" w:rsidR="00133DCF" w:rsidRPr="001B2AEE" w:rsidRDefault="00133DCF">
      <w:pPr>
        <w:rPr>
          <w:rFonts w:cs="Calibri"/>
        </w:rPr>
      </w:pPr>
      <w:r w:rsidRPr="001B2AEE">
        <w:rPr>
          <w:rFonts w:cs="Calibri"/>
        </w:rPr>
        <w:br w:type="page"/>
      </w:r>
    </w:p>
    <w:p w14:paraId="7D42C7B6" w14:textId="1FC8BB32" w:rsidR="00133DCF" w:rsidRPr="001B2AEE" w:rsidRDefault="00133DCF" w:rsidP="00C13459">
      <w:pPr>
        <w:pStyle w:val="Heading1"/>
      </w:pPr>
      <w:bookmarkStart w:id="6" w:name="_Toc214025333"/>
      <w:r w:rsidRPr="001B2AEE">
        <w:lastRenderedPageBreak/>
        <w:t>Overview of the VX Labs</w:t>
      </w:r>
      <w:bookmarkEnd w:id="6"/>
    </w:p>
    <w:p w14:paraId="2A74A38C" w14:textId="3B364A77" w:rsidR="00133DCF" w:rsidRPr="003063F1" w:rsidRDefault="00133DCF" w:rsidP="00133DCF">
      <w:pPr>
        <w:pStyle w:val="p1"/>
        <w:jc w:val="both"/>
        <w:rPr>
          <w:rFonts w:ascii="Calibri" w:hAnsi="Calibri" w:cs="Calibri"/>
          <w:sz w:val="28"/>
          <w:szCs w:val="28"/>
        </w:rPr>
      </w:pPr>
      <w:r w:rsidRPr="00D85965">
        <w:rPr>
          <w:rFonts w:ascii="Calibri" w:hAnsi="Calibri" w:cs="Calibri"/>
          <w:sz w:val="28"/>
          <w:szCs w:val="28"/>
        </w:rPr>
        <w:t xml:space="preserve">Vital Xposure (VX) are a disabled-led touring theatre company that promotes hidden voices with </w:t>
      </w:r>
      <w:r w:rsidRPr="003063F1">
        <w:rPr>
          <w:rFonts w:ascii="Calibri" w:hAnsi="Calibri" w:cs="Calibri"/>
          <w:sz w:val="28"/>
          <w:szCs w:val="28"/>
        </w:rPr>
        <w:t>extraordinary stories to tell. For over a decade, VX have made disabled-led radical, political performance championing hidden, marginalised stories.</w:t>
      </w:r>
    </w:p>
    <w:p w14:paraId="57B2EA47" w14:textId="77777777" w:rsidR="00133DCF" w:rsidRPr="003063F1" w:rsidRDefault="00133DCF" w:rsidP="00133DCF">
      <w:pPr>
        <w:pStyle w:val="p1"/>
        <w:jc w:val="both"/>
        <w:rPr>
          <w:rFonts w:ascii="Calibri" w:hAnsi="Calibri" w:cs="Calibri"/>
          <w:sz w:val="28"/>
          <w:szCs w:val="28"/>
        </w:rPr>
      </w:pPr>
    </w:p>
    <w:p w14:paraId="05D29D62" w14:textId="1505C66C" w:rsidR="00133DCF" w:rsidRPr="003063F1" w:rsidRDefault="00133DCF" w:rsidP="00133DCF">
      <w:pPr>
        <w:pStyle w:val="p1"/>
        <w:jc w:val="both"/>
        <w:rPr>
          <w:rFonts w:ascii="Calibri" w:hAnsi="Calibri" w:cs="Calibri"/>
          <w:sz w:val="28"/>
          <w:szCs w:val="28"/>
        </w:rPr>
      </w:pPr>
      <w:r w:rsidRPr="003063F1">
        <w:rPr>
          <w:rFonts w:ascii="Calibri" w:hAnsi="Calibri" w:cs="Calibri"/>
          <w:sz w:val="28"/>
          <w:szCs w:val="28"/>
        </w:rPr>
        <w:t xml:space="preserve">VX Labs is a cutting-edge three-year research programme supported through Arts Council England. The programme is delivered in partnership with </w:t>
      </w:r>
      <w:r w:rsidR="00AD14E2" w:rsidRPr="003063F1">
        <w:rPr>
          <w:rFonts w:ascii="Calibri" w:hAnsi="Calibri" w:cs="Calibri"/>
          <w:sz w:val="28"/>
          <w:szCs w:val="28"/>
        </w:rPr>
        <w:t xml:space="preserve">the Royal </w:t>
      </w:r>
      <w:r w:rsidRPr="003063F1">
        <w:rPr>
          <w:rFonts w:ascii="Calibri" w:hAnsi="Calibri" w:cs="Calibri"/>
          <w:sz w:val="28"/>
          <w:szCs w:val="28"/>
        </w:rPr>
        <w:t>Central School of Speech and Drama as well as regional theatres. It aims to explore disabled-led performance at the cutting edge of access and create the opportunity for learning that has the ability to make change. The research is styled in the Lab space to provide opportunities for disabled artists to push at the boundaries of possibility in a practical, experimental space.</w:t>
      </w:r>
    </w:p>
    <w:p w14:paraId="7BEC682D" w14:textId="77777777" w:rsidR="00133DCF" w:rsidRPr="003063F1" w:rsidRDefault="00133DCF" w:rsidP="00133DCF">
      <w:pPr>
        <w:pStyle w:val="p1"/>
        <w:jc w:val="both"/>
        <w:rPr>
          <w:rFonts w:ascii="Calibri" w:hAnsi="Calibri" w:cs="Calibri"/>
          <w:sz w:val="28"/>
          <w:szCs w:val="28"/>
        </w:rPr>
      </w:pPr>
    </w:p>
    <w:p w14:paraId="376593AA" w14:textId="77777777" w:rsidR="00133DCF" w:rsidRPr="003063F1" w:rsidRDefault="00133DCF" w:rsidP="00133DCF">
      <w:pPr>
        <w:pStyle w:val="p1"/>
        <w:jc w:val="both"/>
        <w:rPr>
          <w:rFonts w:ascii="Calibri" w:hAnsi="Calibri" w:cs="Calibri"/>
          <w:sz w:val="28"/>
          <w:szCs w:val="28"/>
        </w:rPr>
      </w:pPr>
      <w:r w:rsidRPr="003063F1">
        <w:rPr>
          <w:rFonts w:ascii="Calibri" w:hAnsi="Calibri" w:cs="Calibri"/>
          <w:sz w:val="28"/>
          <w:szCs w:val="28"/>
        </w:rPr>
        <w:t>VX Labs recognises that with theatre spaces certain provisions are created that pertain to access with captioning, audio description and signed performance now more common alongside relaxed performances. The Labs programme began with a consultation which identified that these mainstream access provisions are somewhat perfunctory, not embedded and often limited to one performance. Similarly, many of these means of accessing performance are retrofitted meaning that opportunities to be creative with them or use them more effectively to tell a story are often ignored in favour of this easier, cheaper option.</w:t>
      </w:r>
    </w:p>
    <w:p w14:paraId="4EDEAA43" w14:textId="77777777" w:rsidR="00133DCF" w:rsidRPr="003063F1" w:rsidRDefault="00133DCF" w:rsidP="00133DCF">
      <w:pPr>
        <w:pStyle w:val="p1"/>
        <w:jc w:val="both"/>
        <w:rPr>
          <w:rFonts w:ascii="Calibri" w:hAnsi="Calibri" w:cs="Calibri"/>
          <w:sz w:val="28"/>
          <w:szCs w:val="28"/>
        </w:rPr>
      </w:pPr>
    </w:p>
    <w:p w14:paraId="4F36AD72" w14:textId="77777777" w:rsidR="00133DCF" w:rsidRPr="003063F1" w:rsidRDefault="00133DCF" w:rsidP="00133DCF">
      <w:pPr>
        <w:pStyle w:val="p1"/>
        <w:jc w:val="center"/>
        <w:rPr>
          <w:rFonts w:ascii="Calibri" w:hAnsi="Calibri" w:cs="Calibri"/>
          <w:i/>
          <w:iCs/>
          <w:sz w:val="28"/>
          <w:szCs w:val="28"/>
        </w:rPr>
      </w:pPr>
      <w:r w:rsidRPr="003063F1">
        <w:rPr>
          <w:rFonts w:ascii="Calibri" w:hAnsi="Calibri" w:cs="Calibri"/>
          <w:i/>
          <w:iCs/>
          <w:sz w:val="28"/>
          <w:szCs w:val="28"/>
        </w:rPr>
        <w:t xml:space="preserve">“It’s a bit like retrofitting an old building with a lift – often they’re the </w:t>
      </w:r>
      <w:proofErr w:type="spellStart"/>
      <w:r w:rsidRPr="003063F1">
        <w:rPr>
          <w:rFonts w:ascii="Calibri" w:hAnsi="Calibri" w:cs="Calibri"/>
          <w:i/>
          <w:iCs/>
          <w:sz w:val="28"/>
          <w:szCs w:val="28"/>
        </w:rPr>
        <w:t>shittest</w:t>
      </w:r>
      <w:proofErr w:type="spellEnd"/>
      <w:r w:rsidRPr="003063F1">
        <w:rPr>
          <w:rFonts w:ascii="Calibri" w:hAnsi="Calibri" w:cs="Calibri"/>
          <w:i/>
          <w:iCs/>
          <w:sz w:val="28"/>
          <w:szCs w:val="28"/>
        </w:rPr>
        <w:t>,</w:t>
      </w:r>
    </w:p>
    <w:p w14:paraId="7FA8D7D6" w14:textId="77777777" w:rsidR="00133DCF" w:rsidRPr="003063F1" w:rsidRDefault="00133DCF" w:rsidP="00133DCF">
      <w:pPr>
        <w:pStyle w:val="p1"/>
        <w:jc w:val="center"/>
        <w:rPr>
          <w:rFonts w:ascii="Calibri" w:hAnsi="Calibri" w:cs="Calibri"/>
          <w:i/>
          <w:iCs/>
          <w:sz w:val="28"/>
          <w:szCs w:val="28"/>
        </w:rPr>
      </w:pPr>
      <w:r w:rsidRPr="003063F1">
        <w:rPr>
          <w:rFonts w:ascii="Calibri" w:hAnsi="Calibri" w:cs="Calibri"/>
          <w:i/>
          <w:iCs/>
          <w:sz w:val="28"/>
          <w:szCs w:val="28"/>
        </w:rPr>
        <w:t xml:space="preserve">clunkiest, slowest </w:t>
      </w:r>
      <w:proofErr w:type="spellStart"/>
      <w:r w:rsidRPr="003063F1">
        <w:rPr>
          <w:rFonts w:ascii="Calibri" w:hAnsi="Calibri" w:cs="Calibri"/>
          <w:i/>
          <w:iCs/>
          <w:sz w:val="28"/>
          <w:szCs w:val="28"/>
        </w:rPr>
        <w:t>crappist</w:t>
      </w:r>
      <w:proofErr w:type="spellEnd"/>
      <w:r w:rsidRPr="003063F1">
        <w:rPr>
          <w:rFonts w:ascii="Calibri" w:hAnsi="Calibri" w:cs="Calibri"/>
          <w:i/>
          <w:iCs/>
          <w:sz w:val="28"/>
          <w:szCs w:val="28"/>
        </w:rPr>
        <w:t xml:space="preserve"> lifts, aren’t they? And I imagine that’s what it’s like if</w:t>
      </w:r>
    </w:p>
    <w:p w14:paraId="0B6D1C64" w14:textId="77777777" w:rsidR="00133DCF" w:rsidRPr="003063F1" w:rsidRDefault="00133DCF" w:rsidP="00133DCF">
      <w:pPr>
        <w:pStyle w:val="p1"/>
        <w:jc w:val="center"/>
        <w:rPr>
          <w:rFonts w:ascii="Calibri" w:hAnsi="Calibri" w:cs="Calibri"/>
          <w:i/>
          <w:iCs/>
          <w:sz w:val="28"/>
          <w:szCs w:val="28"/>
        </w:rPr>
      </w:pPr>
      <w:r w:rsidRPr="003063F1">
        <w:rPr>
          <w:rFonts w:ascii="Calibri" w:hAnsi="Calibri" w:cs="Calibri"/>
          <w:i/>
          <w:iCs/>
          <w:sz w:val="28"/>
          <w:szCs w:val="28"/>
        </w:rPr>
        <w:t>you try to retro fit BSL, or audio description. It’s not a good experience.</w:t>
      </w:r>
    </w:p>
    <w:p w14:paraId="73E6CE2A" w14:textId="084FEEDF" w:rsidR="00133DCF" w:rsidRPr="003063F1" w:rsidRDefault="00133DCF" w:rsidP="00133DCF">
      <w:pPr>
        <w:pStyle w:val="p1"/>
        <w:jc w:val="center"/>
        <w:rPr>
          <w:rFonts w:ascii="Calibri" w:hAnsi="Calibri" w:cs="Calibri"/>
          <w:sz w:val="28"/>
          <w:szCs w:val="28"/>
        </w:rPr>
      </w:pPr>
      <w:r w:rsidRPr="003063F1">
        <w:rPr>
          <w:rFonts w:ascii="Calibri" w:hAnsi="Calibri" w:cs="Calibri"/>
          <w:i/>
          <w:iCs/>
          <w:sz w:val="28"/>
          <w:szCs w:val="28"/>
        </w:rPr>
        <w:t>Captioning has to be in from the start.”</w:t>
      </w:r>
      <w:r w:rsidR="006942CD">
        <w:rPr>
          <w:rFonts w:ascii="Calibri" w:hAnsi="Calibri" w:cs="Calibri"/>
          <w:i/>
          <w:iCs/>
          <w:sz w:val="28"/>
          <w:szCs w:val="28"/>
        </w:rPr>
        <w:t xml:space="preserve"> </w:t>
      </w:r>
      <w:r w:rsidRPr="003063F1">
        <w:rPr>
          <w:rFonts w:ascii="Calibri" w:hAnsi="Calibri" w:cs="Calibri"/>
          <w:sz w:val="28"/>
          <w:szCs w:val="28"/>
        </w:rPr>
        <w:t xml:space="preserve"> VX Lab consultee</w:t>
      </w:r>
    </w:p>
    <w:p w14:paraId="7880170B" w14:textId="77777777" w:rsidR="00133DCF" w:rsidRPr="003063F1" w:rsidRDefault="00133DCF" w:rsidP="00133DCF">
      <w:pPr>
        <w:pStyle w:val="p1"/>
        <w:jc w:val="both"/>
        <w:rPr>
          <w:rFonts w:ascii="Calibri" w:hAnsi="Calibri" w:cs="Calibri"/>
          <w:sz w:val="28"/>
          <w:szCs w:val="28"/>
        </w:rPr>
      </w:pPr>
    </w:p>
    <w:p w14:paraId="6500EF83" w14:textId="77777777" w:rsidR="00133DCF" w:rsidRPr="003063F1" w:rsidRDefault="00133DCF" w:rsidP="00133DCF">
      <w:pPr>
        <w:pStyle w:val="p1"/>
        <w:jc w:val="both"/>
        <w:rPr>
          <w:rFonts w:ascii="Calibri" w:hAnsi="Calibri" w:cs="Calibri"/>
          <w:sz w:val="28"/>
          <w:szCs w:val="28"/>
        </w:rPr>
      </w:pPr>
      <w:r w:rsidRPr="003063F1">
        <w:rPr>
          <w:rFonts w:ascii="Calibri" w:hAnsi="Calibri" w:cs="Calibri"/>
          <w:sz w:val="28"/>
          <w:szCs w:val="28"/>
        </w:rPr>
        <w:t>The second key area of exploration for the Labs that emerged through the consultation was a re-visiting of the political, cultural and professional barriers that people continue to be disabled by. In other words, whilst there is a recognition that the Social Model of disability is as Mike Oliver suggests ‘a practical tool, not a theory, an idea or concept.’ (2008) there is a pressing need to push this way of thinking about disabled-led work further,</w:t>
      </w:r>
    </w:p>
    <w:p w14:paraId="6FF171CB" w14:textId="77777777" w:rsidR="00133DCF" w:rsidRPr="003063F1" w:rsidRDefault="00133DCF" w:rsidP="00133DCF">
      <w:pPr>
        <w:pStyle w:val="p1"/>
        <w:jc w:val="both"/>
        <w:rPr>
          <w:rFonts w:ascii="Calibri" w:hAnsi="Calibri" w:cs="Calibri"/>
          <w:sz w:val="28"/>
          <w:szCs w:val="28"/>
        </w:rPr>
      </w:pPr>
    </w:p>
    <w:p w14:paraId="6EA9B4C1" w14:textId="1BA5EF9E" w:rsidR="00133DCF" w:rsidRPr="003063F1" w:rsidRDefault="00133DCF" w:rsidP="00133DCF">
      <w:pPr>
        <w:pStyle w:val="p1"/>
        <w:jc w:val="center"/>
        <w:rPr>
          <w:rFonts w:ascii="Calibri" w:hAnsi="Calibri" w:cs="Calibri"/>
          <w:sz w:val="28"/>
          <w:szCs w:val="28"/>
        </w:rPr>
      </w:pPr>
      <w:r w:rsidRPr="003063F1">
        <w:rPr>
          <w:rFonts w:ascii="Calibri" w:hAnsi="Calibri" w:cs="Calibri"/>
          <w:i/>
          <w:iCs/>
          <w:sz w:val="28"/>
          <w:szCs w:val="28"/>
        </w:rPr>
        <w:t>“I regard the social model as a valuable empirically grounded perspective, which</w:t>
      </w:r>
      <w:r w:rsidR="002A16F7">
        <w:rPr>
          <w:rFonts w:ascii="Calibri" w:hAnsi="Calibri" w:cs="Calibri"/>
          <w:i/>
          <w:iCs/>
          <w:sz w:val="28"/>
          <w:szCs w:val="28"/>
        </w:rPr>
        <w:t xml:space="preserve"> </w:t>
      </w:r>
      <w:r w:rsidRPr="003063F1">
        <w:rPr>
          <w:rFonts w:ascii="Calibri" w:hAnsi="Calibri" w:cs="Calibri"/>
          <w:i/>
          <w:iCs/>
          <w:sz w:val="28"/>
          <w:szCs w:val="28"/>
        </w:rPr>
        <w:t>has contributed greatly to changing society’s relationship with disabled people</w:t>
      </w:r>
      <w:r w:rsidR="002A16F7">
        <w:rPr>
          <w:rFonts w:ascii="Calibri" w:hAnsi="Calibri" w:cs="Calibri"/>
          <w:i/>
          <w:iCs/>
          <w:sz w:val="28"/>
          <w:szCs w:val="28"/>
        </w:rPr>
        <w:t xml:space="preserve"> </w:t>
      </w:r>
      <w:r w:rsidRPr="003063F1">
        <w:rPr>
          <w:rFonts w:ascii="Calibri" w:hAnsi="Calibri" w:cs="Calibri"/>
          <w:i/>
          <w:iCs/>
          <w:sz w:val="28"/>
          <w:szCs w:val="28"/>
        </w:rPr>
        <w:t>and to its understanding of disability. I argue that the strength of this model</w:t>
      </w:r>
      <w:r w:rsidR="002A16F7">
        <w:rPr>
          <w:rFonts w:ascii="Calibri" w:hAnsi="Calibri" w:cs="Calibri"/>
          <w:i/>
          <w:iCs/>
          <w:sz w:val="28"/>
          <w:szCs w:val="28"/>
        </w:rPr>
        <w:t xml:space="preserve"> </w:t>
      </w:r>
      <w:r w:rsidRPr="003063F1">
        <w:rPr>
          <w:rFonts w:ascii="Calibri" w:hAnsi="Calibri" w:cs="Calibri"/>
          <w:i/>
          <w:iCs/>
          <w:sz w:val="28"/>
          <w:szCs w:val="28"/>
        </w:rPr>
        <w:t>stems from the insights it provides, and that its scope does not need to be</w:t>
      </w:r>
      <w:r w:rsidR="002A16F7">
        <w:rPr>
          <w:rFonts w:ascii="Calibri" w:hAnsi="Calibri" w:cs="Calibri"/>
          <w:i/>
          <w:iCs/>
          <w:sz w:val="28"/>
          <w:szCs w:val="28"/>
        </w:rPr>
        <w:t xml:space="preserve"> </w:t>
      </w:r>
      <w:r w:rsidRPr="003063F1">
        <w:rPr>
          <w:rFonts w:ascii="Calibri" w:hAnsi="Calibri" w:cs="Calibri"/>
          <w:i/>
          <w:iCs/>
          <w:sz w:val="28"/>
          <w:szCs w:val="28"/>
        </w:rPr>
        <w:t>restricted to immediate practical applications.”</w:t>
      </w:r>
      <w:r w:rsidRPr="003063F1">
        <w:rPr>
          <w:rFonts w:ascii="Calibri" w:hAnsi="Calibri" w:cs="Calibri"/>
          <w:sz w:val="28"/>
          <w:szCs w:val="28"/>
        </w:rPr>
        <w:t xml:space="preserve"> </w:t>
      </w:r>
      <w:r w:rsidR="006942CD">
        <w:rPr>
          <w:rFonts w:ascii="Calibri" w:hAnsi="Calibri" w:cs="Calibri"/>
          <w:sz w:val="28"/>
          <w:szCs w:val="28"/>
        </w:rPr>
        <w:t xml:space="preserve"> </w:t>
      </w:r>
      <w:r w:rsidRPr="003063F1">
        <w:rPr>
          <w:rFonts w:ascii="Calibri" w:hAnsi="Calibri" w:cs="Calibri"/>
          <w:sz w:val="28"/>
          <w:szCs w:val="28"/>
        </w:rPr>
        <w:t>Leavitt, JM (2017)</w:t>
      </w:r>
    </w:p>
    <w:p w14:paraId="7F8839C2" w14:textId="77777777" w:rsidR="00133DCF" w:rsidRPr="003063F1" w:rsidRDefault="00133DCF" w:rsidP="00133DCF">
      <w:pPr>
        <w:pStyle w:val="p1"/>
        <w:jc w:val="both"/>
        <w:rPr>
          <w:rFonts w:ascii="Calibri" w:hAnsi="Calibri" w:cs="Calibri"/>
          <w:sz w:val="28"/>
          <w:szCs w:val="28"/>
        </w:rPr>
      </w:pPr>
    </w:p>
    <w:p w14:paraId="281CCC07" w14:textId="77777777" w:rsidR="00133DCF" w:rsidRPr="003063F1" w:rsidRDefault="00133DCF" w:rsidP="00133DCF">
      <w:pPr>
        <w:pStyle w:val="p1"/>
        <w:jc w:val="both"/>
        <w:rPr>
          <w:rFonts w:ascii="Calibri" w:hAnsi="Calibri" w:cs="Calibri"/>
          <w:sz w:val="28"/>
          <w:szCs w:val="28"/>
        </w:rPr>
      </w:pPr>
      <w:r w:rsidRPr="003063F1">
        <w:rPr>
          <w:rFonts w:ascii="Calibri" w:hAnsi="Calibri" w:cs="Calibri"/>
          <w:sz w:val="28"/>
          <w:szCs w:val="28"/>
        </w:rPr>
        <w:t>In other words, whilst the social model of disability has resulted in disabled artists becoming more socially and culturally included within many theatres who are broadly willing to make reasonable adjustments – there is still a feeling among those disabled artists who were consulted as part of the VX Labs process, that  limitations are set on what they can make theatre about, with whom they can do that, who their audience is and what represents a permissible budget for real, creative access. Finally, whilst there is a considerable push toward early career disabled artists across the industry, many in the middle stages of their career are left floundering with no clear pathway to fulfil their artistic ambition.</w:t>
      </w:r>
    </w:p>
    <w:p w14:paraId="140FF62D" w14:textId="77777777" w:rsidR="00133DCF" w:rsidRPr="001B2AEE" w:rsidRDefault="00133DCF">
      <w:pPr>
        <w:rPr>
          <w:rFonts w:cs="Calibri"/>
        </w:rPr>
      </w:pPr>
      <w:r w:rsidRPr="001B2AEE">
        <w:rPr>
          <w:rFonts w:cs="Calibri"/>
        </w:rPr>
        <w:br w:type="page"/>
      </w:r>
    </w:p>
    <w:p w14:paraId="5C3703C0" w14:textId="5378DD30" w:rsidR="00133DCF" w:rsidRPr="00534A1B" w:rsidRDefault="00AB218F" w:rsidP="00534A1B">
      <w:pPr>
        <w:pStyle w:val="Heading1"/>
      </w:pPr>
      <w:bookmarkStart w:id="7" w:name="_Toc214025334"/>
      <w:r w:rsidRPr="00534A1B">
        <w:lastRenderedPageBreak/>
        <w:t>I</w:t>
      </w:r>
      <w:r w:rsidR="00133DCF" w:rsidRPr="00534A1B">
        <w:t>ntroduction to the Children and Young People’s Lab</w:t>
      </w:r>
      <w:bookmarkEnd w:id="7"/>
    </w:p>
    <w:p w14:paraId="14A372C1" w14:textId="419B0F9A" w:rsidR="00133DCF" w:rsidRPr="001B2AEE" w:rsidRDefault="00133DCF" w:rsidP="004E62A9">
      <w:pPr>
        <w:pStyle w:val="Heading2"/>
      </w:pPr>
      <w:bookmarkStart w:id="8" w:name="_Toc214025335"/>
      <w:r w:rsidRPr="001B2AEE">
        <w:t>Why this Lab?</w:t>
      </w:r>
      <w:bookmarkEnd w:id="8"/>
    </w:p>
    <w:p w14:paraId="57C64808" w14:textId="0AC79156" w:rsidR="0067052E" w:rsidRPr="003063F1" w:rsidRDefault="0067052E" w:rsidP="00546B31">
      <w:pPr>
        <w:jc w:val="both"/>
        <w:rPr>
          <w:rFonts w:cs="Calibri"/>
          <w:szCs w:val="28"/>
        </w:rPr>
      </w:pPr>
      <w:r w:rsidRPr="003063F1">
        <w:rPr>
          <w:rFonts w:cs="Calibri"/>
          <w:szCs w:val="28"/>
        </w:rPr>
        <w:t>The Lab grew out of a conversation with Z-arts.</w:t>
      </w:r>
      <w:r w:rsidR="002B62AF" w:rsidRPr="003063F1">
        <w:rPr>
          <w:rFonts w:cs="Calibri"/>
          <w:szCs w:val="28"/>
        </w:rPr>
        <w:t xml:space="preserve">  The Manchester based</w:t>
      </w:r>
      <w:r w:rsidRPr="003063F1">
        <w:rPr>
          <w:rFonts w:cs="Calibri"/>
          <w:szCs w:val="28"/>
        </w:rPr>
        <w:t xml:space="preserve"> </w:t>
      </w:r>
      <w:r w:rsidR="002B62AF" w:rsidRPr="003063F1">
        <w:rPr>
          <w:rFonts w:cs="Calibri"/>
          <w:szCs w:val="28"/>
        </w:rPr>
        <w:t xml:space="preserve">Z-arts is the only arts centre in the UK dedicated to children and families.  The conversation recognised that whilst a number of theatres were dedicated to creating excellent and accessible work for children and young people, much of this was focused on early years and some on older young people.  Indeed, early years work was often miles ahead in how accessibility was embedded in the process. Z-arts remit is </w:t>
      </w:r>
      <w:r w:rsidR="00B96E91">
        <w:rPr>
          <w:rFonts w:cs="Calibri"/>
          <w:szCs w:val="28"/>
        </w:rPr>
        <w:t>also</w:t>
      </w:r>
      <w:r w:rsidR="002B62AF" w:rsidRPr="003063F1">
        <w:rPr>
          <w:rFonts w:cs="Calibri"/>
          <w:szCs w:val="28"/>
        </w:rPr>
        <w:t xml:space="preserve"> leading strategically on best practice for children, young people and families</w:t>
      </w:r>
      <w:r w:rsidR="00D024AD" w:rsidRPr="003063F1">
        <w:rPr>
          <w:rFonts w:cs="Calibri"/>
          <w:szCs w:val="28"/>
        </w:rPr>
        <w:t>’</w:t>
      </w:r>
      <w:r w:rsidR="002B62AF" w:rsidRPr="003063F1">
        <w:rPr>
          <w:rFonts w:cs="Calibri"/>
          <w:szCs w:val="28"/>
        </w:rPr>
        <w:t xml:space="preserve"> work both locally in Greater Manchester and nationally.  This remit, allied to the strategic ambition of the VX Labs to push forward the conversation </w:t>
      </w:r>
      <w:r w:rsidR="00EA418E" w:rsidRPr="003063F1">
        <w:rPr>
          <w:rFonts w:cs="Calibri"/>
          <w:szCs w:val="28"/>
        </w:rPr>
        <w:t xml:space="preserve">about disabled-led work, felt like an opportunity to push at the boundaries of what is possible for children and young people in the creating of new work for the stage. </w:t>
      </w:r>
    </w:p>
    <w:p w14:paraId="4393237F" w14:textId="77777777" w:rsidR="00EA418E" w:rsidRPr="003063F1" w:rsidRDefault="00EA418E" w:rsidP="00546B31">
      <w:pPr>
        <w:jc w:val="both"/>
        <w:rPr>
          <w:rFonts w:cs="Calibri"/>
          <w:szCs w:val="28"/>
        </w:rPr>
      </w:pPr>
    </w:p>
    <w:p w14:paraId="7D1D4567" w14:textId="54F20E0C" w:rsidR="00EA418E" w:rsidRPr="003063F1" w:rsidRDefault="00EA418E" w:rsidP="00546B31">
      <w:pPr>
        <w:jc w:val="both"/>
        <w:rPr>
          <w:rFonts w:cs="Calibri"/>
          <w:szCs w:val="28"/>
        </w:rPr>
      </w:pPr>
      <w:r w:rsidRPr="003063F1">
        <w:rPr>
          <w:rFonts w:cs="Calibri"/>
          <w:szCs w:val="28"/>
        </w:rPr>
        <w:t xml:space="preserve">There are many theatre companies in England that centre the work of children and young people, others that are creating work that </w:t>
      </w:r>
      <w:r w:rsidR="007C0C06" w:rsidRPr="003063F1">
        <w:rPr>
          <w:rFonts w:cs="Calibri"/>
          <w:szCs w:val="28"/>
        </w:rPr>
        <w:t>is</w:t>
      </w:r>
      <w:r w:rsidRPr="003063F1">
        <w:rPr>
          <w:rFonts w:cs="Calibri"/>
          <w:szCs w:val="28"/>
        </w:rPr>
        <w:t xml:space="preserve"> specifically disabled-led.  Notable examples of children and young people’s work that is at the cutting edge of </w:t>
      </w:r>
      <w:r w:rsidR="00211503" w:rsidRPr="003063F1">
        <w:rPr>
          <w:rFonts w:cs="Calibri"/>
          <w:szCs w:val="28"/>
        </w:rPr>
        <w:t xml:space="preserve">accessible </w:t>
      </w:r>
      <w:r w:rsidRPr="003063F1">
        <w:rPr>
          <w:rFonts w:cs="Calibri"/>
          <w:szCs w:val="28"/>
        </w:rPr>
        <w:t xml:space="preserve">work are companies like Unicorn who create ‘thought provoking, innovative work.’  </w:t>
      </w:r>
      <w:r w:rsidR="00CB25FA">
        <w:rPr>
          <w:rFonts w:cs="Calibri"/>
          <w:szCs w:val="28"/>
        </w:rPr>
        <w:t>Others include</w:t>
      </w:r>
      <w:r w:rsidRPr="003063F1">
        <w:rPr>
          <w:rFonts w:cs="Calibri"/>
          <w:szCs w:val="28"/>
        </w:rPr>
        <w:t xml:space="preserve"> Half Moon</w:t>
      </w:r>
      <w:r w:rsidR="006F6407" w:rsidRPr="003063F1">
        <w:rPr>
          <w:rFonts w:cs="Calibri"/>
          <w:szCs w:val="28"/>
        </w:rPr>
        <w:t xml:space="preserve">, Polka Theatre, Little Angel in the capital and </w:t>
      </w:r>
      <w:r w:rsidR="00A14B7F" w:rsidRPr="003063F1">
        <w:rPr>
          <w:rFonts w:cs="Calibri"/>
          <w:szCs w:val="28"/>
        </w:rPr>
        <w:t xml:space="preserve">a smattering of work made by </w:t>
      </w:r>
      <w:r w:rsidR="000A290D" w:rsidRPr="003063F1">
        <w:rPr>
          <w:rFonts w:cs="Calibri"/>
          <w:szCs w:val="28"/>
        </w:rPr>
        <w:t xml:space="preserve">regional companies like Soapbox in Plymouth, and </w:t>
      </w:r>
      <w:r w:rsidR="001F6EA9" w:rsidRPr="003063F1">
        <w:rPr>
          <w:rFonts w:cs="Calibri"/>
          <w:szCs w:val="28"/>
        </w:rPr>
        <w:t>Bamboozle in</w:t>
      </w:r>
      <w:r w:rsidR="005A0608" w:rsidRPr="003063F1">
        <w:rPr>
          <w:rFonts w:cs="Calibri"/>
          <w:szCs w:val="28"/>
        </w:rPr>
        <w:t xml:space="preserve"> Leicester</w:t>
      </w:r>
      <w:r w:rsidR="000A290D" w:rsidRPr="003063F1">
        <w:rPr>
          <w:rFonts w:cs="Calibri"/>
          <w:szCs w:val="28"/>
        </w:rPr>
        <w:t xml:space="preserve">.   Multiple companies are pushing forward what disabled-led theatre </w:t>
      </w:r>
      <w:r w:rsidR="007C0C06" w:rsidRPr="003063F1">
        <w:rPr>
          <w:rFonts w:cs="Calibri"/>
          <w:szCs w:val="28"/>
        </w:rPr>
        <w:t xml:space="preserve">is </w:t>
      </w:r>
      <w:r w:rsidR="000A290D" w:rsidRPr="003063F1">
        <w:rPr>
          <w:rFonts w:cs="Calibri"/>
          <w:szCs w:val="28"/>
        </w:rPr>
        <w:t>for adults including Graeae, Little Cog</w:t>
      </w:r>
      <w:r w:rsidR="00D024AD" w:rsidRPr="003063F1">
        <w:rPr>
          <w:rFonts w:cs="Calibri"/>
          <w:szCs w:val="28"/>
        </w:rPr>
        <w:t xml:space="preserve"> and </w:t>
      </w:r>
      <w:r w:rsidR="000A290D" w:rsidRPr="003063F1">
        <w:rPr>
          <w:rFonts w:cs="Calibri"/>
          <w:szCs w:val="28"/>
        </w:rPr>
        <w:t>Birds of Paradise (Scottish) a</w:t>
      </w:r>
      <w:r w:rsidR="00D024AD" w:rsidRPr="003063F1">
        <w:rPr>
          <w:rFonts w:cs="Calibri"/>
          <w:szCs w:val="28"/>
        </w:rPr>
        <w:t xml:space="preserve">s examples.  Both Z-arts and VX were therefore looking to use the Lab opportunity to push forward the conversation rather than replicate what others were doing. </w:t>
      </w:r>
    </w:p>
    <w:p w14:paraId="668269C5" w14:textId="77777777" w:rsidR="00D024AD" w:rsidRPr="003063F1" w:rsidRDefault="00D024AD" w:rsidP="00546B31">
      <w:pPr>
        <w:jc w:val="both"/>
        <w:rPr>
          <w:rFonts w:cs="Calibri"/>
          <w:szCs w:val="28"/>
        </w:rPr>
      </w:pPr>
    </w:p>
    <w:p w14:paraId="2CB322A8" w14:textId="46A1772E" w:rsidR="00D024AD" w:rsidRPr="003063F1" w:rsidRDefault="00D024AD" w:rsidP="00546B31">
      <w:pPr>
        <w:jc w:val="both"/>
        <w:rPr>
          <w:rFonts w:cs="Calibri"/>
          <w:szCs w:val="28"/>
        </w:rPr>
      </w:pPr>
      <w:r w:rsidRPr="003063F1">
        <w:rPr>
          <w:rFonts w:cs="Calibri"/>
          <w:szCs w:val="28"/>
        </w:rPr>
        <w:t xml:space="preserve">The driving force was to understand how </w:t>
      </w:r>
      <w:r w:rsidR="00CB25FA">
        <w:rPr>
          <w:rFonts w:cs="Calibri"/>
          <w:szCs w:val="28"/>
        </w:rPr>
        <w:t xml:space="preserve">to make </w:t>
      </w:r>
      <w:r w:rsidRPr="003063F1">
        <w:rPr>
          <w:rFonts w:cs="Calibri"/>
          <w:szCs w:val="28"/>
        </w:rPr>
        <w:t>the making of accessible work for children transparent and available, to short-cut the need for the replication of learning processes and</w:t>
      </w:r>
      <w:r w:rsidR="00B96E91">
        <w:rPr>
          <w:rFonts w:cs="Calibri"/>
          <w:szCs w:val="28"/>
        </w:rPr>
        <w:t>,</w:t>
      </w:r>
      <w:r w:rsidRPr="003063F1">
        <w:rPr>
          <w:rFonts w:cs="Calibri"/>
          <w:szCs w:val="28"/>
        </w:rPr>
        <w:t xml:space="preserve"> from Z-arts perspective</w:t>
      </w:r>
      <w:r w:rsidR="00B96E91">
        <w:rPr>
          <w:rFonts w:cs="Calibri"/>
          <w:szCs w:val="28"/>
        </w:rPr>
        <w:t>:</w:t>
      </w:r>
    </w:p>
    <w:p w14:paraId="50076632" w14:textId="77777777" w:rsidR="00D024AD" w:rsidRPr="003063F1" w:rsidRDefault="00D024AD" w:rsidP="00546B31">
      <w:pPr>
        <w:jc w:val="both"/>
        <w:rPr>
          <w:rFonts w:cs="Calibri"/>
          <w:szCs w:val="28"/>
        </w:rPr>
      </w:pPr>
    </w:p>
    <w:p w14:paraId="5F563203" w14:textId="742CDFE8" w:rsidR="00D024AD" w:rsidRPr="003063F1" w:rsidRDefault="00AE63B3" w:rsidP="00D024AD">
      <w:pPr>
        <w:jc w:val="center"/>
        <w:rPr>
          <w:rFonts w:cs="Calibri"/>
          <w:color w:val="000000"/>
          <w:szCs w:val="28"/>
        </w:rPr>
      </w:pPr>
      <w:r>
        <w:rPr>
          <w:rFonts w:cs="Calibri"/>
          <w:i/>
          <w:iCs/>
          <w:szCs w:val="28"/>
        </w:rPr>
        <w:t>“</w:t>
      </w:r>
      <w:r w:rsidR="00CB25FA">
        <w:rPr>
          <w:rFonts w:cs="Calibri"/>
          <w:i/>
          <w:iCs/>
          <w:color w:val="000000"/>
          <w:szCs w:val="28"/>
        </w:rPr>
        <w:t>…</w:t>
      </w:r>
      <w:r w:rsidR="00D024AD" w:rsidRPr="003063F1">
        <w:rPr>
          <w:rFonts w:cs="Calibri"/>
          <w:i/>
          <w:iCs/>
          <w:color w:val="000000"/>
          <w:szCs w:val="28"/>
        </w:rPr>
        <w:t>able to have a toolkit to use both ourselves for any commissions we make, but also to share with artists who come through our development programme - a lofty aim to make creatives consider how to make their work as accessible as possible, from the moment they get the first glimmer of an idea.</w:t>
      </w:r>
      <w:r>
        <w:rPr>
          <w:rFonts w:cs="Calibri"/>
          <w:color w:val="000000"/>
          <w:szCs w:val="28"/>
        </w:rPr>
        <w:t xml:space="preserve">” </w:t>
      </w:r>
      <w:r w:rsidR="00D024AD" w:rsidRPr="003063F1">
        <w:rPr>
          <w:rFonts w:cs="Calibri"/>
          <w:color w:val="000000"/>
          <w:szCs w:val="28"/>
        </w:rPr>
        <w:t>Liz O’Neil</w:t>
      </w:r>
      <w:r>
        <w:rPr>
          <w:rFonts w:cs="Calibri"/>
          <w:color w:val="000000"/>
          <w:szCs w:val="28"/>
        </w:rPr>
        <w:t>l</w:t>
      </w:r>
      <w:r w:rsidR="00D024AD" w:rsidRPr="003063F1">
        <w:rPr>
          <w:rFonts w:cs="Calibri"/>
          <w:color w:val="000000"/>
          <w:szCs w:val="28"/>
        </w:rPr>
        <w:t>, CEO</w:t>
      </w:r>
      <w:r>
        <w:rPr>
          <w:rFonts w:cs="Calibri"/>
          <w:color w:val="000000"/>
          <w:szCs w:val="28"/>
        </w:rPr>
        <w:t xml:space="preserve"> and </w:t>
      </w:r>
      <w:r w:rsidR="00D024AD" w:rsidRPr="003063F1">
        <w:rPr>
          <w:rFonts w:cs="Calibri"/>
          <w:color w:val="000000"/>
          <w:szCs w:val="28"/>
        </w:rPr>
        <w:t>Artistic Director Z-arts</w:t>
      </w:r>
    </w:p>
    <w:p w14:paraId="4AF32C87" w14:textId="77777777" w:rsidR="00D024AD" w:rsidRPr="003063F1" w:rsidRDefault="00D024AD" w:rsidP="00D024AD">
      <w:pPr>
        <w:jc w:val="center"/>
        <w:rPr>
          <w:rFonts w:cs="Calibri"/>
          <w:color w:val="000000"/>
          <w:szCs w:val="28"/>
        </w:rPr>
      </w:pPr>
    </w:p>
    <w:p w14:paraId="769F3426" w14:textId="504BF575" w:rsidR="007C0C06" w:rsidRPr="001B2AEE" w:rsidRDefault="00D024AD" w:rsidP="00D024AD">
      <w:pPr>
        <w:jc w:val="both"/>
        <w:rPr>
          <w:rFonts w:cs="Calibri"/>
          <w:color w:val="000000"/>
          <w:sz w:val="22"/>
          <w:szCs w:val="22"/>
        </w:rPr>
      </w:pPr>
      <w:r w:rsidRPr="003063F1">
        <w:rPr>
          <w:rFonts w:cs="Calibri"/>
          <w:color w:val="000000"/>
          <w:szCs w:val="28"/>
        </w:rPr>
        <w:t xml:space="preserve">VX’s remit </w:t>
      </w:r>
      <w:r w:rsidR="00CB25FA">
        <w:rPr>
          <w:rFonts w:cs="Calibri"/>
          <w:color w:val="000000"/>
          <w:szCs w:val="28"/>
        </w:rPr>
        <w:t>complements this namely to</w:t>
      </w:r>
      <w:r w:rsidRPr="003063F1">
        <w:rPr>
          <w:rFonts w:cs="Calibri"/>
          <w:color w:val="000000"/>
          <w:szCs w:val="28"/>
        </w:rPr>
        <w:t xml:space="preserve"> further the conversatio</w:t>
      </w:r>
      <w:r w:rsidR="00211503" w:rsidRPr="003063F1">
        <w:rPr>
          <w:rFonts w:cs="Calibri"/>
          <w:color w:val="000000"/>
          <w:szCs w:val="28"/>
        </w:rPr>
        <w:t>n</w:t>
      </w:r>
      <w:r w:rsidR="00FE702D" w:rsidRPr="003063F1">
        <w:rPr>
          <w:rFonts w:cs="Calibri"/>
          <w:color w:val="000000"/>
          <w:szCs w:val="28"/>
        </w:rPr>
        <w:t>, which includes conversations in relation to the possibility of creating the most accessible theatre for children and young people</w:t>
      </w:r>
      <w:r w:rsidR="00211503" w:rsidRPr="001B2AEE">
        <w:rPr>
          <w:rFonts w:cs="Calibri"/>
          <w:color w:val="000000"/>
          <w:sz w:val="22"/>
          <w:szCs w:val="22"/>
        </w:rPr>
        <w:t xml:space="preserve">.  </w:t>
      </w:r>
    </w:p>
    <w:p w14:paraId="57525A37" w14:textId="4CC408D9" w:rsidR="007C0C06" w:rsidRPr="001B2AEE" w:rsidRDefault="007C0C06" w:rsidP="004E62A9">
      <w:pPr>
        <w:pStyle w:val="Heading2"/>
      </w:pPr>
      <w:bookmarkStart w:id="9" w:name="_Toc214025336"/>
      <w:r w:rsidRPr="001B2AEE">
        <w:lastRenderedPageBreak/>
        <w:t>Lab set up</w:t>
      </w:r>
      <w:bookmarkEnd w:id="9"/>
    </w:p>
    <w:p w14:paraId="31474C3D" w14:textId="748BEBF0" w:rsidR="006E3643" w:rsidRPr="001B2AEE" w:rsidRDefault="006E3643" w:rsidP="00042B78">
      <w:pPr>
        <w:pStyle w:val="Heading3"/>
      </w:pPr>
      <w:bookmarkStart w:id="10" w:name="_Toc214025337"/>
      <w:r w:rsidRPr="001B2AEE">
        <w:t>Context</w:t>
      </w:r>
      <w:bookmarkEnd w:id="10"/>
    </w:p>
    <w:p w14:paraId="16FB1C36" w14:textId="76F03631" w:rsidR="007C0C06" w:rsidRPr="003063F1" w:rsidRDefault="007C0C06" w:rsidP="00D024AD">
      <w:pPr>
        <w:jc w:val="both"/>
        <w:rPr>
          <w:rFonts w:cs="Calibri"/>
          <w:color w:val="000000"/>
          <w:szCs w:val="28"/>
        </w:rPr>
      </w:pPr>
      <w:r w:rsidRPr="00D85965">
        <w:rPr>
          <w:rFonts w:cs="Calibri"/>
          <w:color w:val="000000"/>
          <w:szCs w:val="28"/>
        </w:rPr>
        <w:t xml:space="preserve">The Lab set-up was aided by the existing relationship between the researcher and </w:t>
      </w:r>
      <w:r w:rsidR="00B96E91">
        <w:rPr>
          <w:rFonts w:cs="Calibri"/>
          <w:color w:val="000000"/>
          <w:szCs w:val="28"/>
        </w:rPr>
        <w:t>Z</w:t>
      </w:r>
      <w:r w:rsidR="00AD3D3B" w:rsidRPr="00D85965">
        <w:rPr>
          <w:rFonts w:cs="Calibri"/>
          <w:color w:val="000000"/>
          <w:szCs w:val="28"/>
        </w:rPr>
        <w:t xml:space="preserve">-arts and a commitment to high-quality work for children and young people’s </w:t>
      </w:r>
      <w:r w:rsidR="00B96E91">
        <w:rPr>
          <w:rFonts w:cs="Calibri"/>
          <w:color w:val="000000"/>
          <w:szCs w:val="28"/>
        </w:rPr>
        <w:t>theatre.</w:t>
      </w:r>
      <w:r w:rsidR="00AD3D3B" w:rsidRPr="00D85965">
        <w:rPr>
          <w:rFonts w:cs="Calibri"/>
          <w:color w:val="000000"/>
          <w:szCs w:val="28"/>
        </w:rPr>
        <w:t xml:space="preserve"> Even in</w:t>
      </w:r>
      <w:r w:rsidR="00AD3D3B" w:rsidRPr="003063F1">
        <w:rPr>
          <w:rFonts w:cs="Calibri"/>
          <w:color w:val="000000"/>
          <w:szCs w:val="28"/>
        </w:rPr>
        <w:t xml:space="preserve"> 2022, the Royal Shakespeare Company</w:t>
      </w:r>
      <w:r w:rsidR="00154EC4" w:rsidRPr="003063F1">
        <w:rPr>
          <w:rFonts w:cs="Calibri"/>
          <w:color w:val="000000"/>
          <w:szCs w:val="28"/>
        </w:rPr>
        <w:t xml:space="preserve"> (RSC)</w:t>
      </w:r>
      <w:r w:rsidR="00AD3D3B" w:rsidRPr="003063F1">
        <w:rPr>
          <w:rFonts w:cs="Calibri"/>
          <w:color w:val="000000"/>
          <w:szCs w:val="28"/>
        </w:rPr>
        <w:t xml:space="preserve"> had a blog post entitled </w:t>
      </w:r>
      <w:r w:rsidR="00AD3D3B" w:rsidRPr="003063F1">
        <w:rPr>
          <w:rFonts w:cs="Calibri"/>
          <w:b/>
          <w:bCs/>
          <w:color w:val="000000"/>
          <w:szCs w:val="28"/>
        </w:rPr>
        <w:t>Why Theatre For Young People is wor</w:t>
      </w:r>
      <w:r w:rsidR="00F0214F" w:rsidRPr="003063F1">
        <w:rPr>
          <w:rFonts w:cs="Calibri"/>
          <w:b/>
          <w:bCs/>
          <w:color w:val="000000"/>
          <w:szCs w:val="28"/>
        </w:rPr>
        <w:t>th</w:t>
      </w:r>
      <w:r w:rsidR="00AD3D3B" w:rsidRPr="003063F1">
        <w:rPr>
          <w:rFonts w:cs="Calibri"/>
          <w:b/>
          <w:bCs/>
          <w:color w:val="000000"/>
          <w:szCs w:val="28"/>
        </w:rPr>
        <w:t xml:space="preserve"> investing in. </w:t>
      </w:r>
      <w:r w:rsidR="00B35341">
        <w:rPr>
          <w:rStyle w:val="FootnoteReference"/>
          <w:rFonts w:cs="Calibri"/>
          <w:b/>
          <w:bCs/>
          <w:color w:val="000000"/>
          <w:szCs w:val="28"/>
        </w:rPr>
        <w:footnoteReference w:id="1"/>
      </w:r>
      <w:r w:rsidR="00AD3D3B" w:rsidRPr="003063F1">
        <w:rPr>
          <w:rFonts w:cs="Calibri"/>
          <w:b/>
          <w:bCs/>
          <w:color w:val="000000"/>
          <w:szCs w:val="28"/>
        </w:rPr>
        <w:t xml:space="preserve"> </w:t>
      </w:r>
      <w:r w:rsidR="00AD3D3B" w:rsidRPr="003063F1">
        <w:rPr>
          <w:rFonts w:cs="Calibri"/>
          <w:color w:val="000000"/>
          <w:szCs w:val="28"/>
        </w:rPr>
        <w:t>The set up for this Lab was that not only is it worth investing in, but it is also the lifeblood of all theatre.</w:t>
      </w:r>
    </w:p>
    <w:p w14:paraId="3539ACC0" w14:textId="77777777" w:rsidR="00AD3D3B" w:rsidRPr="003063F1" w:rsidRDefault="00AD3D3B" w:rsidP="00D024AD">
      <w:pPr>
        <w:jc w:val="both"/>
        <w:rPr>
          <w:rFonts w:cs="Calibri"/>
          <w:color w:val="000000"/>
          <w:szCs w:val="28"/>
        </w:rPr>
      </w:pPr>
    </w:p>
    <w:p w14:paraId="59BB7A8B" w14:textId="6049B994" w:rsidR="00AD3D3B" w:rsidRPr="003063F1" w:rsidRDefault="00AE63B3" w:rsidP="00AD3D3B">
      <w:pPr>
        <w:jc w:val="center"/>
        <w:rPr>
          <w:rFonts w:cs="Calibri"/>
          <w:color w:val="000000" w:themeColor="text1"/>
          <w:szCs w:val="28"/>
        </w:rPr>
      </w:pPr>
      <w:r>
        <w:rPr>
          <w:rFonts w:cs="Calibri"/>
          <w:i/>
          <w:iCs/>
          <w:color w:val="000000" w:themeColor="text1"/>
          <w:szCs w:val="28"/>
          <w:shd w:val="clear" w:color="auto" w:fill="FFFFFF"/>
        </w:rPr>
        <w:t>“</w:t>
      </w:r>
      <w:r w:rsidR="00AD3D3B" w:rsidRPr="003063F1">
        <w:rPr>
          <w:rFonts w:cs="Calibri"/>
          <w:i/>
          <w:iCs/>
          <w:color w:val="000000" w:themeColor="text1"/>
          <w:szCs w:val="28"/>
          <w:shd w:val="clear" w:color="auto" w:fill="FFFFFF"/>
        </w:rPr>
        <w:t>I think the reason that theatre for young people isn’t taken seriously enough is because as a society we don’t take young people seriously enough. That creates a vicious cycle, which ends up with chronic underinvestment in theatre for young people and assumptions that what is aimed at young people is somehow less valuable, less clever and less worthwhile. Theatre for young audiences is some of the most important work we do – arguably</w:t>
      </w:r>
      <w:r w:rsidR="00AD3D3B" w:rsidRPr="003063F1">
        <w:rPr>
          <w:rStyle w:val="apple-converted-space"/>
          <w:rFonts w:cs="Calibri"/>
          <w:i/>
          <w:iCs/>
          <w:color w:val="000000" w:themeColor="text1"/>
          <w:szCs w:val="28"/>
          <w:shd w:val="clear" w:color="auto" w:fill="FFFFFF"/>
        </w:rPr>
        <w:t> </w:t>
      </w:r>
      <w:r w:rsidR="00AD3D3B" w:rsidRPr="003063F1">
        <w:rPr>
          <w:rStyle w:val="Emphasis"/>
          <w:rFonts w:cs="Calibri"/>
          <w:b/>
          <w:bCs/>
          <w:i w:val="0"/>
          <w:iCs w:val="0"/>
          <w:color w:val="000000" w:themeColor="text1"/>
          <w:szCs w:val="28"/>
          <w:bdr w:val="none" w:sz="0" w:space="0" w:color="auto" w:frame="1"/>
        </w:rPr>
        <w:t>the</w:t>
      </w:r>
      <w:r w:rsidR="00AD3D3B" w:rsidRPr="003063F1">
        <w:rPr>
          <w:rStyle w:val="apple-converted-space"/>
          <w:rFonts w:cs="Calibri"/>
          <w:i/>
          <w:iCs/>
          <w:color w:val="000000" w:themeColor="text1"/>
          <w:szCs w:val="28"/>
          <w:shd w:val="clear" w:color="auto" w:fill="FFFFFF"/>
        </w:rPr>
        <w:t> </w:t>
      </w:r>
      <w:r w:rsidR="00AD3D3B" w:rsidRPr="003063F1">
        <w:rPr>
          <w:rFonts w:cs="Calibri"/>
          <w:i/>
          <w:iCs/>
          <w:color w:val="000000" w:themeColor="text1"/>
          <w:szCs w:val="28"/>
          <w:shd w:val="clear" w:color="auto" w:fill="FFFFFF"/>
        </w:rPr>
        <w:t>most important work that we do.</w:t>
      </w:r>
      <w:r>
        <w:rPr>
          <w:rFonts w:cs="Calibri"/>
          <w:i/>
          <w:iCs/>
          <w:color w:val="000000" w:themeColor="text1"/>
          <w:szCs w:val="28"/>
          <w:shd w:val="clear" w:color="auto" w:fill="FFFFFF"/>
        </w:rPr>
        <w:t>”</w:t>
      </w:r>
      <w:r w:rsidR="00AD3D3B" w:rsidRPr="003063F1">
        <w:rPr>
          <w:rFonts w:cs="Calibri"/>
          <w:i/>
          <w:iCs/>
          <w:color w:val="000000" w:themeColor="text1"/>
          <w:szCs w:val="28"/>
          <w:shd w:val="clear" w:color="auto" w:fill="FFFFFF"/>
        </w:rPr>
        <w:t xml:space="preserve">  </w:t>
      </w:r>
      <w:r w:rsidR="00AD3D3B" w:rsidRPr="003063F1">
        <w:rPr>
          <w:rFonts w:cs="Calibri"/>
          <w:color w:val="000000" w:themeColor="text1"/>
          <w:szCs w:val="28"/>
          <w:shd w:val="clear" w:color="auto" w:fill="FFFFFF"/>
        </w:rPr>
        <w:t>Robin Belfield, Head of National Partnerships RSC</w:t>
      </w:r>
    </w:p>
    <w:p w14:paraId="5F577DE1" w14:textId="77777777" w:rsidR="00AD3D3B" w:rsidRPr="003063F1" w:rsidRDefault="00AD3D3B" w:rsidP="00D024AD">
      <w:pPr>
        <w:jc w:val="both"/>
        <w:rPr>
          <w:rFonts w:cs="Calibri"/>
          <w:b/>
          <w:bCs/>
          <w:color w:val="000000"/>
          <w:szCs w:val="28"/>
        </w:rPr>
      </w:pPr>
    </w:p>
    <w:p w14:paraId="1E4DE63F" w14:textId="7A2D320B" w:rsidR="00AD3D3B" w:rsidRPr="003063F1" w:rsidRDefault="00AD3D3B" w:rsidP="00D024AD">
      <w:pPr>
        <w:jc w:val="both"/>
        <w:rPr>
          <w:rFonts w:cs="Calibri"/>
          <w:color w:val="000000"/>
          <w:szCs w:val="28"/>
        </w:rPr>
      </w:pPr>
      <w:r w:rsidRPr="003063F1">
        <w:rPr>
          <w:rFonts w:cs="Calibri"/>
          <w:color w:val="000000"/>
          <w:szCs w:val="28"/>
        </w:rPr>
        <w:t xml:space="preserve">Z-arts begin from a place where they elevate work for children and young people.  This is not about future careers, but about the intrinsic value of high-quality work for ALL young people, and spaces that prioritise the needs of ALL young people.  It is the most important work. And accessible work for children and young people is </w:t>
      </w:r>
      <w:r w:rsidR="003A2549" w:rsidRPr="003063F1">
        <w:rPr>
          <w:rFonts w:cs="Calibri"/>
          <w:color w:val="000000"/>
          <w:szCs w:val="28"/>
        </w:rPr>
        <w:t xml:space="preserve">also </w:t>
      </w:r>
      <w:r w:rsidRPr="003063F1">
        <w:rPr>
          <w:rFonts w:cs="Calibri"/>
          <w:color w:val="000000"/>
          <w:szCs w:val="28"/>
        </w:rPr>
        <w:t xml:space="preserve">the bedrock of their ambition.  </w:t>
      </w:r>
      <w:r w:rsidR="003A2549" w:rsidRPr="003063F1">
        <w:rPr>
          <w:rFonts w:cs="Calibri"/>
          <w:color w:val="000000"/>
          <w:szCs w:val="28"/>
        </w:rPr>
        <w:t xml:space="preserve">This starting point </w:t>
      </w:r>
      <w:r w:rsidR="00CB25FA">
        <w:rPr>
          <w:rFonts w:cs="Calibri"/>
          <w:color w:val="000000"/>
          <w:szCs w:val="28"/>
        </w:rPr>
        <w:t xml:space="preserve">for the Lab </w:t>
      </w:r>
      <w:r w:rsidR="00F0214F" w:rsidRPr="003063F1">
        <w:rPr>
          <w:rFonts w:cs="Calibri"/>
          <w:color w:val="000000"/>
          <w:szCs w:val="28"/>
        </w:rPr>
        <w:t xml:space="preserve">was never </w:t>
      </w:r>
      <w:r w:rsidR="00CB25FA">
        <w:rPr>
          <w:rFonts w:cs="Calibri"/>
          <w:color w:val="000000"/>
          <w:szCs w:val="28"/>
        </w:rPr>
        <w:t>expressly</w:t>
      </w:r>
      <w:r w:rsidR="00F0214F" w:rsidRPr="003063F1">
        <w:rPr>
          <w:rFonts w:cs="Calibri"/>
          <w:color w:val="000000"/>
          <w:szCs w:val="28"/>
        </w:rPr>
        <w:t xml:space="preserve"> articulated but intrinsic to the philosophical position of those initially involved. At all stages of the process, Z-arts was an equal and committed partner with VX, and this also made a significant different to the output.</w:t>
      </w:r>
    </w:p>
    <w:p w14:paraId="0DDE3397" w14:textId="77777777" w:rsidR="00AD3D3B" w:rsidRPr="003063F1" w:rsidRDefault="00AD3D3B" w:rsidP="00D024AD">
      <w:pPr>
        <w:jc w:val="both"/>
        <w:rPr>
          <w:rFonts w:cs="Calibri"/>
          <w:color w:val="000000"/>
          <w:szCs w:val="28"/>
        </w:rPr>
      </w:pPr>
    </w:p>
    <w:p w14:paraId="15EA5C5E" w14:textId="6245581F" w:rsidR="00F0214F" w:rsidRPr="003063F1" w:rsidRDefault="00F0214F" w:rsidP="00D024AD">
      <w:pPr>
        <w:jc w:val="both"/>
        <w:rPr>
          <w:rFonts w:cs="Calibri"/>
          <w:color w:val="000000"/>
          <w:szCs w:val="28"/>
        </w:rPr>
      </w:pPr>
      <w:r w:rsidRPr="003063F1">
        <w:rPr>
          <w:rFonts w:cs="Calibri"/>
          <w:color w:val="000000"/>
          <w:szCs w:val="28"/>
        </w:rPr>
        <w:t xml:space="preserve">Whilst 79% of Arts Council England </w:t>
      </w:r>
      <w:r w:rsidR="006E3643" w:rsidRPr="003063F1">
        <w:rPr>
          <w:rFonts w:cs="Calibri"/>
          <w:color w:val="000000"/>
          <w:szCs w:val="28"/>
        </w:rPr>
        <w:t xml:space="preserve">(ACE) </w:t>
      </w:r>
      <w:r w:rsidRPr="003063F1">
        <w:rPr>
          <w:rFonts w:cs="Calibri"/>
          <w:color w:val="000000"/>
          <w:szCs w:val="28"/>
        </w:rPr>
        <w:t>NPOs</w:t>
      </w:r>
      <w:r w:rsidR="00AB7D94" w:rsidRPr="003063F1">
        <w:rPr>
          <w:rFonts w:cs="Calibri"/>
          <w:color w:val="000000"/>
          <w:szCs w:val="28"/>
        </w:rPr>
        <w:t xml:space="preserve"> announced in 2023</w:t>
      </w:r>
      <w:r w:rsidR="00AB7D94" w:rsidRPr="003063F1">
        <w:rPr>
          <w:rStyle w:val="FootnoteReference"/>
          <w:rFonts w:cs="Calibri"/>
          <w:color w:val="000000"/>
          <w:szCs w:val="28"/>
        </w:rPr>
        <w:footnoteReference w:id="2"/>
      </w:r>
      <w:r w:rsidRPr="003063F1">
        <w:rPr>
          <w:rFonts w:cs="Calibri"/>
          <w:color w:val="000000"/>
          <w:szCs w:val="28"/>
        </w:rPr>
        <w:t xml:space="preserve"> have a ‘learning programme’ not all learning programmes are created equally. The </w:t>
      </w:r>
      <w:r w:rsidR="006E3643" w:rsidRPr="003063F1">
        <w:rPr>
          <w:rFonts w:cs="Calibri"/>
          <w:color w:val="000000"/>
          <w:szCs w:val="28"/>
        </w:rPr>
        <w:t xml:space="preserve">ACE’s </w:t>
      </w:r>
      <w:r w:rsidRPr="003063F1">
        <w:rPr>
          <w:rFonts w:cs="Calibri"/>
          <w:b/>
          <w:bCs/>
          <w:color w:val="000000"/>
          <w:szCs w:val="28"/>
        </w:rPr>
        <w:t>Let’s Create</w:t>
      </w:r>
      <w:r w:rsidRPr="003063F1">
        <w:rPr>
          <w:rFonts w:cs="Calibri"/>
          <w:color w:val="000000"/>
          <w:szCs w:val="28"/>
        </w:rPr>
        <w:t xml:space="preserve"> strategy centres participation but the variation in what that means is </w:t>
      </w:r>
      <w:r w:rsidR="006E3643" w:rsidRPr="003063F1">
        <w:rPr>
          <w:rFonts w:cs="Calibri"/>
          <w:color w:val="000000"/>
          <w:szCs w:val="28"/>
        </w:rPr>
        <w:t>wide, and largely open to interpretation.  No educator was recruited to the ACE review panel announced by the current Labour government, which feels like a significant omission.  Whilst participation amongst adults went up in 2024</w:t>
      </w:r>
      <w:r w:rsidR="006E3643" w:rsidRPr="003063F1">
        <w:rPr>
          <w:rStyle w:val="FootnoteReference"/>
          <w:rFonts w:cs="Calibri"/>
          <w:color w:val="000000"/>
          <w:szCs w:val="28"/>
        </w:rPr>
        <w:footnoteReference w:id="3"/>
      </w:r>
      <w:r w:rsidR="006E3643" w:rsidRPr="003063F1">
        <w:rPr>
          <w:rFonts w:cs="Calibri"/>
          <w:color w:val="000000"/>
          <w:szCs w:val="28"/>
        </w:rPr>
        <w:t xml:space="preserve"> no such similar statistic exists for children and young people.  In addition, the participation of the most deprived communities is still lagging behind the least deprived. </w:t>
      </w:r>
      <w:r w:rsidR="00717ABC" w:rsidRPr="003063F1">
        <w:rPr>
          <w:rFonts w:cs="Calibri"/>
          <w:color w:val="000000"/>
          <w:szCs w:val="28"/>
        </w:rPr>
        <w:t>Arts provision in schools is decreasing – there has been an</w:t>
      </w:r>
      <w:r w:rsidR="00B96E91">
        <w:rPr>
          <w:rFonts w:cs="Calibri"/>
          <w:color w:val="000000"/>
          <w:szCs w:val="28"/>
        </w:rPr>
        <w:t xml:space="preserve"> </w:t>
      </w:r>
      <w:r w:rsidR="00717ABC" w:rsidRPr="003063F1">
        <w:rPr>
          <w:rFonts w:cs="Calibri"/>
          <w:color w:val="000000"/>
          <w:szCs w:val="28"/>
        </w:rPr>
        <w:t xml:space="preserve">11% decrease in the number of hours of art subject teaching since 2011, including </w:t>
      </w:r>
      <w:r w:rsidR="00717ABC" w:rsidRPr="003063F1">
        <w:rPr>
          <w:rFonts w:cs="Calibri"/>
          <w:color w:val="000000"/>
          <w:szCs w:val="28"/>
        </w:rPr>
        <w:lastRenderedPageBreak/>
        <w:t xml:space="preserve">13,000 fewer hours of Drama teaching across that time.  Spending cuts to </w:t>
      </w:r>
      <w:r w:rsidR="00871D17" w:rsidRPr="003063F1">
        <w:rPr>
          <w:rFonts w:cs="Calibri"/>
          <w:color w:val="000000"/>
          <w:szCs w:val="28"/>
        </w:rPr>
        <w:t>the Department of Culture, Media and Sports (</w:t>
      </w:r>
      <w:r w:rsidR="00717ABC" w:rsidRPr="003063F1">
        <w:rPr>
          <w:rFonts w:cs="Calibri"/>
          <w:color w:val="000000"/>
          <w:szCs w:val="28"/>
        </w:rPr>
        <w:t>DCMS</w:t>
      </w:r>
      <w:r w:rsidR="00871D17" w:rsidRPr="003063F1">
        <w:rPr>
          <w:rFonts w:cs="Calibri"/>
          <w:color w:val="000000"/>
          <w:szCs w:val="28"/>
        </w:rPr>
        <w:t>)</w:t>
      </w:r>
      <w:r w:rsidR="00717ABC" w:rsidRPr="003063F1">
        <w:rPr>
          <w:rFonts w:cs="Calibri"/>
          <w:color w:val="000000"/>
          <w:szCs w:val="28"/>
        </w:rPr>
        <w:t xml:space="preserve"> post the spending review</w:t>
      </w:r>
      <w:r w:rsidR="0086517C" w:rsidRPr="003063F1">
        <w:rPr>
          <w:rFonts w:cs="Calibri"/>
          <w:color w:val="000000"/>
          <w:szCs w:val="28"/>
        </w:rPr>
        <w:t xml:space="preserve"> </w:t>
      </w:r>
      <w:r w:rsidR="00B35341">
        <w:rPr>
          <w:rFonts w:cs="Calibri"/>
          <w:color w:val="000000"/>
          <w:szCs w:val="28"/>
        </w:rPr>
        <w:t xml:space="preserve">in 2024/25 </w:t>
      </w:r>
      <w:r w:rsidR="0086517C" w:rsidRPr="003063F1">
        <w:rPr>
          <w:rFonts w:cs="Calibri"/>
          <w:color w:val="000000"/>
          <w:szCs w:val="28"/>
        </w:rPr>
        <w:t xml:space="preserve">have impacted on the availability of funds.  </w:t>
      </w:r>
      <w:r w:rsidR="00453CF3" w:rsidRPr="003063F1">
        <w:rPr>
          <w:rFonts w:cs="Calibri"/>
          <w:color w:val="000000"/>
          <w:szCs w:val="28"/>
        </w:rPr>
        <w:t>This invariably means that there is pressure on funds, which sometimes manifests in the work with, for and by children being sidelined or under-funded, and the work of access being less at the forefront of people’s minds</w:t>
      </w:r>
      <w:r w:rsidR="001256B3">
        <w:rPr>
          <w:rFonts w:cs="Calibri"/>
          <w:color w:val="000000"/>
          <w:szCs w:val="28"/>
        </w:rPr>
        <w:t>.</w:t>
      </w:r>
    </w:p>
    <w:p w14:paraId="65E35378" w14:textId="77777777" w:rsidR="00453CF3" w:rsidRPr="00042B78" w:rsidRDefault="00453CF3" w:rsidP="00D024AD">
      <w:pPr>
        <w:jc w:val="both"/>
        <w:rPr>
          <w:rFonts w:cs="Calibri"/>
          <w:color w:val="000000"/>
          <w:sz w:val="22"/>
          <w:szCs w:val="22"/>
        </w:rPr>
      </w:pPr>
    </w:p>
    <w:p w14:paraId="33220AEE" w14:textId="36A2C3C7" w:rsidR="00AD3D3B" w:rsidRPr="00042B78" w:rsidRDefault="00AD3D3B" w:rsidP="00042B78">
      <w:pPr>
        <w:pStyle w:val="Heading3"/>
      </w:pPr>
      <w:bookmarkStart w:id="11" w:name="_Toc214025338"/>
      <w:r w:rsidRPr="00042B78">
        <w:t>Initial meeting</w:t>
      </w:r>
      <w:bookmarkEnd w:id="11"/>
    </w:p>
    <w:p w14:paraId="41823646" w14:textId="77224256" w:rsidR="00A54936" w:rsidRPr="003063F1" w:rsidRDefault="005A0608" w:rsidP="00D024AD">
      <w:pPr>
        <w:jc w:val="both"/>
        <w:rPr>
          <w:rFonts w:cs="Calibri"/>
          <w:color w:val="000000"/>
          <w:szCs w:val="28"/>
        </w:rPr>
      </w:pPr>
      <w:r w:rsidRPr="003063F1">
        <w:rPr>
          <w:rFonts w:cs="Calibri"/>
          <w:color w:val="000000"/>
          <w:szCs w:val="28"/>
        </w:rPr>
        <w:t xml:space="preserve">Z-arts set up a group meeting with </w:t>
      </w:r>
      <w:r w:rsidR="00A54936" w:rsidRPr="003063F1">
        <w:rPr>
          <w:rFonts w:cs="Calibri"/>
          <w:color w:val="000000"/>
          <w:szCs w:val="28"/>
        </w:rPr>
        <w:t>the Uncurbed Collective</w:t>
      </w:r>
      <w:r w:rsidR="00B35341">
        <w:rPr>
          <w:rFonts w:cs="Calibri"/>
          <w:color w:val="000000"/>
          <w:szCs w:val="28"/>
        </w:rPr>
        <w:t>, (a disabled-led theatre company creating work, training artist</w:t>
      </w:r>
      <w:r w:rsidR="00B96E91">
        <w:rPr>
          <w:rFonts w:cs="Calibri"/>
          <w:color w:val="000000"/>
          <w:szCs w:val="28"/>
        </w:rPr>
        <w:t>s</w:t>
      </w:r>
      <w:r w:rsidR="00B35341">
        <w:rPr>
          <w:rFonts w:cs="Calibri"/>
          <w:color w:val="000000"/>
          <w:szCs w:val="28"/>
        </w:rPr>
        <w:t xml:space="preserve"> and pushing for change through advocacy)</w:t>
      </w:r>
      <w:r w:rsidRPr="003063F1">
        <w:rPr>
          <w:rFonts w:cs="Calibri"/>
          <w:color w:val="000000"/>
          <w:szCs w:val="28"/>
        </w:rPr>
        <w:t xml:space="preserve">, </w:t>
      </w:r>
      <w:r w:rsidR="00A54936" w:rsidRPr="003063F1">
        <w:rPr>
          <w:rFonts w:cs="Calibri"/>
          <w:color w:val="000000"/>
          <w:szCs w:val="28"/>
        </w:rPr>
        <w:t>TripleC</w:t>
      </w:r>
      <w:r w:rsidRPr="003063F1">
        <w:rPr>
          <w:rFonts w:cs="Calibri"/>
          <w:color w:val="000000"/>
          <w:szCs w:val="28"/>
        </w:rPr>
        <w:t xml:space="preserve"> </w:t>
      </w:r>
      <w:r w:rsidR="00B35341">
        <w:rPr>
          <w:rFonts w:cs="Calibri"/>
          <w:color w:val="000000"/>
          <w:szCs w:val="28"/>
        </w:rPr>
        <w:t xml:space="preserve">(a gateway organisation for d/Deaf and/or neurodivergent people’s access to the arts and screen industries) </w:t>
      </w:r>
      <w:r w:rsidRPr="003063F1">
        <w:rPr>
          <w:rFonts w:cs="Calibri"/>
          <w:color w:val="000000"/>
          <w:szCs w:val="28"/>
        </w:rPr>
        <w:t>and Art with Heart</w:t>
      </w:r>
      <w:r w:rsidR="00B35341">
        <w:rPr>
          <w:rFonts w:cs="Calibri"/>
          <w:color w:val="000000"/>
          <w:szCs w:val="28"/>
        </w:rPr>
        <w:t xml:space="preserve"> (creating change through people-led creative programmes)</w:t>
      </w:r>
      <w:r w:rsidRPr="003063F1">
        <w:rPr>
          <w:rFonts w:cs="Calibri"/>
          <w:color w:val="000000"/>
          <w:szCs w:val="28"/>
        </w:rPr>
        <w:t>.  This meeting</w:t>
      </w:r>
      <w:r w:rsidR="00802AA9" w:rsidRPr="003063F1">
        <w:rPr>
          <w:rFonts w:cs="Calibri"/>
          <w:color w:val="000000"/>
          <w:szCs w:val="28"/>
        </w:rPr>
        <w:t xml:space="preserve"> allowed for a conversation to test ideas about what the Lab might be, and what it might focus on</w:t>
      </w:r>
      <w:r w:rsidR="00A54936" w:rsidRPr="003063F1">
        <w:rPr>
          <w:rFonts w:cs="Calibri"/>
          <w:color w:val="000000"/>
          <w:szCs w:val="28"/>
        </w:rPr>
        <w:t xml:space="preserve">.  From this the research question began its evolution.  This was an open </w:t>
      </w:r>
      <w:r w:rsidR="009F485B" w:rsidRPr="003063F1">
        <w:rPr>
          <w:rFonts w:cs="Calibri"/>
          <w:color w:val="000000"/>
          <w:szCs w:val="28"/>
        </w:rPr>
        <w:t>and wide-ranging conversation.</w:t>
      </w:r>
    </w:p>
    <w:p w14:paraId="3619935D" w14:textId="77777777" w:rsidR="00A54936" w:rsidRPr="00042B78" w:rsidRDefault="00A54936" w:rsidP="00042B78">
      <w:pPr>
        <w:pStyle w:val="Heading3"/>
      </w:pPr>
      <w:bookmarkStart w:id="12" w:name="_Toc214025339"/>
      <w:r w:rsidRPr="00042B78">
        <w:t>Research Question</w:t>
      </w:r>
      <w:bookmarkEnd w:id="12"/>
    </w:p>
    <w:p w14:paraId="0E37387F" w14:textId="4A8F0896" w:rsidR="00A54936" w:rsidRPr="003063F1" w:rsidRDefault="00A54936" w:rsidP="00A54936">
      <w:pPr>
        <w:jc w:val="both"/>
        <w:rPr>
          <w:rFonts w:cs="Calibri"/>
          <w:b/>
          <w:bCs/>
          <w:szCs w:val="28"/>
        </w:rPr>
      </w:pPr>
      <w:r w:rsidRPr="003063F1">
        <w:rPr>
          <w:rFonts w:cs="Calibri"/>
          <w:b/>
          <w:bCs/>
          <w:szCs w:val="28"/>
        </w:rPr>
        <w:t xml:space="preserve">How do we create accessible theatre work for children and young people </w:t>
      </w:r>
      <w:r w:rsidR="00B96E91">
        <w:rPr>
          <w:rFonts w:cs="Calibri"/>
          <w:b/>
          <w:bCs/>
          <w:szCs w:val="28"/>
        </w:rPr>
        <w:t>who</w:t>
      </w:r>
      <w:r w:rsidRPr="003063F1">
        <w:rPr>
          <w:rFonts w:cs="Calibri"/>
          <w:b/>
          <w:bCs/>
          <w:szCs w:val="28"/>
        </w:rPr>
        <w:t xml:space="preserve"> don’t read? </w:t>
      </w:r>
      <w:r w:rsidRPr="003063F1">
        <w:rPr>
          <w:rFonts w:cs="Calibri"/>
          <w:szCs w:val="28"/>
        </w:rPr>
        <w:t xml:space="preserve">This evolved through the process into something more akin to: </w:t>
      </w:r>
      <w:r w:rsidRPr="003063F1">
        <w:rPr>
          <w:rFonts w:cs="Calibri"/>
          <w:b/>
          <w:bCs/>
          <w:szCs w:val="28"/>
        </w:rPr>
        <w:t>How does a theatre process and product for children and young people emerge when accessibility is assumed as a creative opportunity?</w:t>
      </w:r>
    </w:p>
    <w:p w14:paraId="777F0E37" w14:textId="77777777" w:rsidR="00A54936" w:rsidRPr="003063F1" w:rsidRDefault="00A54936" w:rsidP="00A54936">
      <w:pPr>
        <w:jc w:val="both"/>
        <w:rPr>
          <w:rFonts w:cs="Calibri"/>
          <w:b/>
          <w:bCs/>
          <w:szCs w:val="28"/>
        </w:rPr>
      </w:pPr>
    </w:p>
    <w:p w14:paraId="60514904" w14:textId="0FA91B44" w:rsidR="00A54936" w:rsidRPr="003063F1" w:rsidRDefault="00A54936" w:rsidP="00A54936">
      <w:pPr>
        <w:jc w:val="both"/>
        <w:rPr>
          <w:rFonts w:cs="Calibri"/>
          <w:b/>
          <w:bCs/>
          <w:szCs w:val="28"/>
        </w:rPr>
      </w:pPr>
      <w:r w:rsidRPr="003063F1">
        <w:rPr>
          <w:rFonts w:cs="Calibri"/>
          <w:szCs w:val="28"/>
        </w:rPr>
        <w:t>A secondary process sat beneath this around the commissioning of work for children and young people driven by the partner on the report, Z-arts namely</w:t>
      </w:r>
      <w:r w:rsidR="00B96E91">
        <w:rPr>
          <w:rFonts w:cs="Calibri"/>
          <w:szCs w:val="28"/>
        </w:rPr>
        <w:t xml:space="preserve">; </w:t>
      </w:r>
      <w:r w:rsidRPr="003063F1">
        <w:rPr>
          <w:rFonts w:cs="Calibri"/>
          <w:b/>
          <w:bCs/>
          <w:szCs w:val="28"/>
        </w:rPr>
        <w:t>How can the research process be expressed as contractual imperatives in the commissioning of all work for children and young people?</w:t>
      </w:r>
    </w:p>
    <w:p w14:paraId="452BA303" w14:textId="77777777" w:rsidR="00A54936" w:rsidRPr="003063F1" w:rsidRDefault="00A54936" w:rsidP="00D024AD">
      <w:pPr>
        <w:jc w:val="both"/>
        <w:rPr>
          <w:rFonts w:cs="Calibri"/>
          <w:color w:val="000000"/>
          <w:szCs w:val="28"/>
        </w:rPr>
      </w:pPr>
    </w:p>
    <w:p w14:paraId="04C3D528" w14:textId="5946D35C" w:rsidR="009F485B" w:rsidRPr="00042B78" w:rsidRDefault="009F485B" w:rsidP="009F485B">
      <w:pPr>
        <w:jc w:val="both"/>
        <w:rPr>
          <w:rFonts w:cs="Calibri"/>
          <w:sz w:val="22"/>
          <w:szCs w:val="22"/>
        </w:rPr>
      </w:pPr>
      <w:r w:rsidRPr="003063F1">
        <w:rPr>
          <w:rFonts w:cs="Calibri"/>
          <w:szCs w:val="28"/>
        </w:rPr>
        <w:t xml:space="preserve">The question evolved through additional planning meetings with Sarah Emmott, </w:t>
      </w:r>
      <w:r w:rsidR="00BE2C43" w:rsidRPr="003063F1">
        <w:rPr>
          <w:rFonts w:cs="Calibri"/>
          <w:szCs w:val="28"/>
        </w:rPr>
        <w:t xml:space="preserve">Creative Director, </w:t>
      </w:r>
      <w:r w:rsidRPr="003063F1">
        <w:rPr>
          <w:rFonts w:cs="Calibri"/>
          <w:szCs w:val="28"/>
        </w:rPr>
        <w:t xml:space="preserve">Art with Heart and Nickie </w:t>
      </w:r>
      <w:r w:rsidR="00D75BAA" w:rsidRPr="003063F1">
        <w:rPr>
          <w:rFonts w:cs="Calibri"/>
          <w:szCs w:val="28"/>
        </w:rPr>
        <w:t>Miles-</w:t>
      </w:r>
      <w:r w:rsidRPr="003063F1">
        <w:rPr>
          <w:rFonts w:cs="Calibri"/>
          <w:szCs w:val="28"/>
        </w:rPr>
        <w:t>Wildin,</w:t>
      </w:r>
      <w:r w:rsidR="00BE2C43" w:rsidRPr="003063F1">
        <w:rPr>
          <w:rFonts w:cs="Calibri"/>
          <w:szCs w:val="28"/>
        </w:rPr>
        <w:t xml:space="preserve"> freelance</w:t>
      </w:r>
      <w:r w:rsidR="00D75BAA" w:rsidRPr="003063F1">
        <w:rPr>
          <w:rFonts w:cs="Calibri"/>
          <w:szCs w:val="28"/>
        </w:rPr>
        <w:t xml:space="preserve"> theatre director,</w:t>
      </w:r>
      <w:r w:rsidRPr="003063F1">
        <w:rPr>
          <w:rFonts w:cs="Calibri"/>
          <w:szCs w:val="28"/>
        </w:rPr>
        <w:t xml:space="preserve"> who were designated co-leads for the week.  This was followed by a wish list of who should be in the room for the best chance of success</w:t>
      </w:r>
      <w:r w:rsidRPr="00042B78">
        <w:rPr>
          <w:rFonts w:cs="Calibri"/>
          <w:sz w:val="22"/>
          <w:szCs w:val="22"/>
        </w:rPr>
        <w:t xml:space="preserve">. </w:t>
      </w:r>
    </w:p>
    <w:p w14:paraId="49B46748" w14:textId="67D52177" w:rsidR="009F485B" w:rsidRPr="00042B78" w:rsidRDefault="009F485B" w:rsidP="00042B78">
      <w:pPr>
        <w:pStyle w:val="Heading3"/>
      </w:pPr>
      <w:bookmarkStart w:id="13" w:name="_Toc214025340"/>
      <w:r w:rsidRPr="00042B78">
        <w:t>Prep work</w:t>
      </w:r>
      <w:bookmarkEnd w:id="13"/>
    </w:p>
    <w:p w14:paraId="08106ACF" w14:textId="1B877252" w:rsidR="009F485B" w:rsidRPr="003063F1" w:rsidRDefault="009F485B" w:rsidP="00D024AD">
      <w:pPr>
        <w:jc w:val="both"/>
        <w:rPr>
          <w:rFonts w:cs="Calibri"/>
          <w:szCs w:val="28"/>
        </w:rPr>
      </w:pPr>
      <w:r w:rsidRPr="003063F1">
        <w:rPr>
          <w:rFonts w:cs="Calibri"/>
          <w:szCs w:val="28"/>
        </w:rPr>
        <w:t>An important part of the Lab was the preparation work.  This took two forms: firstly, a meeting between Sarah and Nickie who were new to working with each other, alongside a member of staff from Z-arts, Zoe Pickering</w:t>
      </w:r>
      <w:r w:rsidR="00AE63B3">
        <w:rPr>
          <w:rFonts w:cs="Calibri"/>
          <w:szCs w:val="28"/>
        </w:rPr>
        <w:t>, Head of Programming.</w:t>
      </w:r>
    </w:p>
    <w:p w14:paraId="48060E6B" w14:textId="77777777" w:rsidR="009F485B" w:rsidRPr="003063F1" w:rsidRDefault="009F485B" w:rsidP="00D024AD">
      <w:pPr>
        <w:jc w:val="both"/>
        <w:rPr>
          <w:rFonts w:cs="Calibri"/>
          <w:szCs w:val="28"/>
        </w:rPr>
      </w:pPr>
    </w:p>
    <w:p w14:paraId="3EEC3B39" w14:textId="76931260" w:rsidR="00453CF3" w:rsidRPr="00822784" w:rsidRDefault="009F485B" w:rsidP="00D024AD">
      <w:pPr>
        <w:jc w:val="both"/>
        <w:rPr>
          <w:rFonts w:cs="Calibri"/>
          <w:szCs w:val="28"/>
        </w:rPr>
      </w:pPr>
      <w:r w:rsidRPr="003063F1">
        <w:rPr>
          <w:rFonts w:cs="Calibri"/>
          <w:szCs w:val="28"/>
        </w:rPr>
        <w:t xml:space="preserve">This was followed by </w:t>
      </w:r>
      <w:r w:rsidR="00453CF3" w:rsidRPr="003063F1">
        <w:rPr>
          <w:rFonts w:cs="Calibri"/>
          <w:szCs w:val="28"/>
        </w:rPr>
        <w:t xml:space="preserve">setting up a number of introductory workshops with children and young people.  This was critical to ensuring that children and young </w:t>
      </w:r>
      <w:r w:rsidR="00453CF3" w:rsidRPr="003063F1">
        <w:rPr>
          <w:rFonts w:cs="Calibri"/>
          <w:szCs w:val="28"/>
        </w:rPr>
        <w:lastRenderedPageBreak/>
        <w:t xml:space="preserve">people shaped the creative process, that their opinions, ambitions, and hopes for the piece were centred. The decision of what the play was about was largely driven by the young people – to that end, the research process focused on </w:t>
      </w:r>
      <w:r w:rsidR="00B35341">
        <w:rPr>
          <w:rFonts w:cs="Calibri"/>
          <w:szCs w:val="28"/>
        </w:rPr>
        <w:t>a children’s book that the children loved</w:t>
      </w:r>
      <w:r w:rsidR="00453CF3" w:rsidRPr="00822784">
        <w:rPr>
          <w:rFonts w:cs="Calibri"/>
          <w:szCs w:val="28"/>
        </w:rPr>
        <w:t>.</w:t>
      </w:r>
      <w:r w:rsidR="0013754B" w:rsidRPr="00822784">
        <w:rPr>
          <w:rFonts w:cs="Calibri"/>
          <w:szCs w:val="28"/>
        </w:rPr>
        <w:t xml:space="preserve">  Placing children at the heart of the process was critical and will be discussed more in the findings. </w:t>
      </w:r>
    </w:p>
    <w:p w14:paraId="24AC17C4" w14:textId="77777777" w:rsidR="0013754B" w:rsidRPr="00822784" w:rsidRDefault="0013754B" w:rsidP="00D024AD">
      <w:pPr>
        <w:jc w:val="both"/>
        <w:rPr>
          <w:rFonts w:cs="Calibri"/>
          <w:sz w:val="22"/>
          <w:szCs w:val="22"/>
        </w:rPr>
      </w:pPr>
    </w:p>
    <w:p w14:paraId="3D75ECDE" w14:textId="7F2FEEA6" w:rsidR="0013754B" w:rsidRPr="00042B78" w:rsidRDefault="0013754B" w:rsidP="00042B78">
      <w:pPr>
        <w:pStyle w:val="Heading3"/>
      </w:pPr>
      <w:bookmarkStart w:id="14" w:name="_Toc214025341"/>
      <w:r w:rsidRPr="003063F1">
        <w:t>Bringing the Team Together</w:t>
      </w:r>
      <w:bookmarkEnd w:id="14"/>
    </w:p>
    <w:p w14:paraId="51ACACFC" w14:textId="5A2B0752" w:rsidR="00916162" w:rsidRDefault="0013754B" w:rsidP="00D024AD">
      <w:pPr>
        <w:jc w:val="both"/>
        <w:rPr>
          <w:rFonts w:cs="Calibri"/>
          <w:szCs w:val="28"/>
        </w:rPr>
      </w:pPr>
      <w:r w:rsidRPr="003063F1">
        <w:rPr>
          <w:rFonts w:cs="Calibri"/>
          <w:szCs w:val="28"/>
        </w:rPr>
        <w:t xml:space="preserve">Whilst the preparation with the children and young people was essential to ensure that the process was responding to their needs and ambitions, this ran concurrently with a commitment to try and bring together a team who covered all of the necessary bases </w:t>
      </w:r>
      <w:r w:rsidR="00097A10" w:rsidRPr="003063F1">
        <w:rPr>
          <w:rFonts w:cs="Calibri"/>
          <w:szCs w:val="28"/>
        </w:rPr>
        <w:t xml:space="preserve">of creative access.  </w:t>
      </w:r>
      <w:r w:rsidR="000B68B3" w:rsidRPr="003063F1">
        <w:rPr>
          <w:rFonts w:cs="Calibri"/>
          <w:szCs w:val="28"/>
        </w:rPr>
        <w:t xml:space="preserve">A list of who the lead practitioners wanted to work with was created. </w:t>
      </w:r>
      <w:r w:rsidR="00B35341">
        <w:rPr>
          <w:rFonts w:cs="Calibri"/>
          <w:szCs w:val="28"/>
        </w:rPr>
        <w:t xml:space="preserve">There was a commitment to having people who were skilled, playful performers who had flexibility in their practice to make </w:t>
      </w:r>
      <w:r w:rsidR="00D85965">
        <w:rPr>
          <w:rFonts w:cs="Calibri"/>
          <w:szCs w:val="28"/>
        </w:rPr>
        <w:t>mistakes and</w:t>
      </w:r>
      <w:r w:rsidR="00B35341">
        <w:rPr>
          <w:rFonts w:cs="Calibri"/>
          <w:szCs w:val="28"/>
        </w:rPr>
        <w:t xml:space="preserve"> have fun.  Additionally, </w:t>
      </w:r>
      <w:r w:rsidR="00916162">
        <w:rPr>
          <w:rFonts w:cs="Calibri"/>
          <w:szCs w:val="28"/>
        </w:rPr>
        <w:t>a range of technical and creative practices were also deemed necessary, including people who could design quickly, sound artists and someone who would be able to translate the visual aspects of the play in a creative way, including through captioning</w:t>
      </w:r>
      <w:r w:rsidR="001256B3">
        <w:rPr>
          <w:rFonts w:cs="Calibri"/>
          <w:szCs w:val="28"/>
        </w:rPr>
        <w:t xml:space="preserve"> and visual imagery</w:t>
      </w:r>
      <w:r w:rsidR="00916162">
        <w:rPr>
          <w:rFonts w:cs="Calibri"/>
          <w:szCs w:val="28"/>
        </w:rPr>
        <w:t>. There was a desire to have people with lived experience of d/Deaf, disability and neurodivers</w:t>
      </w:r>
      <w:r w:rsidR="001256B3">
        <w:rPr>
          <w:rFonts w:cs="Calibri"/>
          <w:szCs w:val="28"/>
        </w:rPr>
        <w:t>ity</w:t>
      </w:r>
      <w:r w:rsidR="00916162">
        <w:rPr>
          <w:rFonts w:cs="Calibri"/>
          <w:szCs w:val="28"/>
        </w:rPr>
        <w:t>. Taken together this felt like it</w:t>
      </w:r>
      <w:r w:rsidR="000B68B3" w:rsidRPr="003063F1">
        <w:rPr>
          <w:rFonts w:cs="Calibri"/>
          <w:szCs w:val="28"/>
        </w:rPr>
        <w:t xml:space="preserve"> would support the creative space to achieve the ambitions of the week.  </w:t>
      </w:r>
      <w:r w:rsidR="00916162">
        <w:rPr>
          <w:rFonts w:cs="Calibri"/>
          <w:szCs w:val="28"/>
        </w:rPr>
        <w:t>Ultimately, t</w:t>
      </w:r>
      <w:r w:rsidR="0013277C" w:rsidRPr="003063F1">
        <w:rPr>
          <w:rFonts w:cs="Calibri"/>
          <w:szCs w:val="28"/>
        </w:rPr>
        <w:t xml:space="preserve">he room accommodated 3 performers, </w:t>
      </w:r>
      <w:r w:rsidR="001256B3">
        <w:rPr>
          <w:rFonts w:cs="Calibri"/>
          <w:szCs w:val="28"/>
        </w:rPr>
        <w:t>a role that was</w:t>
      </w:r>
      <w:r w:rsidR="0013277C" w:rsidRPr="003063F1">
        <w:rPr>
          <w:rFonts w:cs="Calibri"/>
          <w:szCs w:val="28"/>
        </w:rPr>
        <w:t xml:space="preserve"> supplemented by </w:t>
      </w:r>
      <w:r w:rsidR="001256B3">
        <w:rPr>
          <w:rFonts w:cs="Calibri"/>
          <w:szCs w:val="28"/>
        </w:rPr>
        <w:t xml:space="preserve">the co-leads </w:t>
      </w:r>
      <w:r w:rsidR="0013277C" w:rsidRPr="003063F1">
        <w:rPr>
          <w:rFonts w:cs="Calibri"/>
          <w:szCs w:val="28"/>
        </w:rPr>
        <w:t xml:space="preserve">Sarah </w:t>
      </w:r>
      <w:r w:rsidR="00916162">
        <w:rPr>
          <w:rFonts w:cs="Calibri"/>
          <w:szCs w:val="28"/>
        </w:rPr>
        <w:t xml:space="preserve">Emmott </w:t>
      </w:r>
      <w:r w:rsidR="0013277C" w:rsidRPr="003063F1">
        <w:rPr>
          <w:rFonts w:cs="Calibri"/>
          <w:szCs w:val="28"/>
        </w:rPr>
        <w:t>and Nickie</w:t>
      </w:r>
      <w:r w:rsidR="00916162">
        <w:rPr>
          <w:rFonts w:cs="Calibri"/>
          <w:szCs w:val="28"/>
        </w:rPr>
        <w:t xml:space="preserve"> </w:t>
      </w:r>
      <w:r w:rsidR="001256B3">
        <w:rPr>
          <w:rFonts w:cs="Calibri"/>
          <w:szCs w:val="28"/>
        </w:rPr>
        <w:t>Miles-</w:t>
      </w:r>
      <w:r w:rsidR="00916162">
        <w:rPr>
          <w:rFonts w:cs="Calibri"/>
          <w:szCs w:val="28"/>
        </w:rPr>
        <w:t>Wildin</w:t>
      </w:r>
      <w:r w:rsidR="001256B3">
        <w:rPr>
          <w:rFonts w:cs="Calibri"/>
          <w:szCs w:val="28"/>
        </w:rPr>
        <w:t>.</w:t>
      </w:r>
    </w:p>
    <w:p w14:paraId="737B1CB7" w14:textId="77777777" w:rsidR="00916162" w:rsidRDefault="00916162" w:rsidP="00D024AD">
      <w:pPr>
        <w:jc w:val="both"/>
        <w:rPr>
          <w:rFonts w:cs="Calibri"/>
          <w:szCs w:val="28"/>
        </w:rPr>
      </w:pPr>
    </w:p>
    <w:p w14:paraId="7F0BC500" w14:textId="14437064" w:rsidR="00916162" w:rsidRDefault="00916162" w:rsidP="00D024AD">
      <w:pPr>
        <w:jc w:val="both"/>
        <w:rPr>
          <w:rFonts w:cs="Calibri"/>
          <w:szCs w:val="28"/>
        </w:rPr>
      </w:pPr>
      <w:r>
        <w:rPr>
          <w:rFonts w:cs="Calibri"/>
          <w:szCs w:val="28"/>
        </w:rPr>
        <w:t>In addition to the 2 lead creatives and the 3 performers</w:t>
      </w:r>
      <w:r w:rsidR="00B96E91">
        <w:rPr>
          <w:rFonts w:cs="Calibri"/>
          <w:szCs w:val="28"/>
        </w:rPr>
        <w:t xml:space="preserve"> across the 4 days of the Lab,</w:t>
      </w:r>
      <w:r>
        <w:rPr>
          <w:rFonts w:cs="Calibri"/>
          <w:szCs w:val="28"/>
        </w:rPr>
        <w:t xml:space="preserve"> the project was fortunate to have</w:t>
      </w:r>
      <w:r w:rsidR="00B96E91">
        <w:rPr>
          <w:rFonts w:cs="Calibri"/>
          <w:szCs w:val="28"/>
        </w:rPr>
        <w:t xml:space="preserve"> input from</w:t>
      </w:r>
      <w:r>
        <w:rPr>
          <w:rFonts w:cs="Calibri"/>
          <w:szCs w:val="28"/>
        </w:rPr>
        <w:t>:</w:t>
      </w:r>
    </w:p>
    <w:p w14:paraId="115F8D33" w14:textId="69869995" w:rsidR="00916162" w:rsidRDefault="00B96E91" w:rsidP="00772856">
      <w:pPr>
        <w:pStyle w:val="ListParagraph"/>
        <w:numPr>
          <w:ilvl w:val="0"/>
          <w:numId w:val="17"/>
        </w:numPr>
        <w:jc w:val="both"/>
        <w:rPr>
          <w:rFonts w:cs="Calibri"/>
          <w:szCs w:val="28"/>
        </w:rPr>
      </w:pPr>
      <w:r>
        <w:rPr>
          <w:rFonts w:cs="Calibri"/>
          <w:szCs w:val="28"/>
        </w:rPr>
        <w:t xml:space="preserve">a </w:t>
      </w:r>
      <w:r w:rsidR="0013277C" w:rsidRPr="00916162">
        <w:rPr>
          <w:rFonts w:cs="Calibri"/>
          <w:szCs w:val="28"/>
        </w:rPr>
        <w:t>BSL consultant</w:t>
      </w:r>
      <w:r>
        <w:rPr>
          <w:rFonts w:cs="Calibri"/>
          <w:szCs w:val="28"/>
        </w:rPr>
        <w:t xml:space="preserve"> for 2 days,</w:t>
      </w:r>
      <w:r w:rsidR="0013277C" w:rsidRPr="00916162">
        <w:rPr>
          <w:rFonts w:cs="Calibri"/>
          <w:szCs w:val="28"/>
        </w:rPr>
        <w:t xml:space="preserve"> </w:t>
      </w:r>
    </w:p>
    <w:p w14:paraId="3A43D759" w14:textId="231768A3" w:rsidR="00916162" w:rsidRDefault="0013277C" w:rsidP="00772856">
      <w:pPr>
        <w:pStyle w:val="ListParagraph"/>
        <w:numPr>
          <w:ilvl w:val="0"/>
          <w:numId w:val="17"/>
        </w:numPr>
        <w:jc w:val="both"/>
        <w:rPr>
          <w:rFonts w:cs="Calibri"/>
          <w:szCs w:val="28"/>
        </w:rPr>
      </w:pPr>
      <w:r w:rsidRPr="00916162">
        <w:rPr>
          <w:rFonts w:cs="Calibri"/>
          <w:szCs w:val="28"/>
        </w:rPr>
        <w:t xml:space="preserve">2 BSL interpreters </w:t>
      </w:r>
      <w:r w:rsidR="00B96E91">
        <w:rPr>
          <w:rFonts w:cs="Calibri"/>
          <w:szCs w:val="28"/>
        </w:rPr>
        <w:t xml:space="preserve">for </w:t>
      </w:r>
      <w:r w:rsidRPr="00916162">
        <w:rPr>
          <w:rFonts w:cs="Calibri"/>
          <w:szCs w:val="28"/>
        </w:rPr>
        <w:t>each day</w:t>
      </w:r>
      <w:r w:rsidR="00B96E91">
        <w:rPr>
          <w:rFonts w:cs="Calibri"/>
          <w:szCs w:val="28"/>
        </w:rPr>
        <w:t xml:space="preserve"> for all 4 days</w:t>
      </w:r>
      <w:r w:rsidRPr="00916162">
        <w:rPr>
          <w:rFonts w:cs="Calibri"/>
          <w:szCs w:val="28"/>
        </w:rPr>
        <w:t xml:space="preserve">, </w:t>
      </w:r>
    </w:p>
    <w:p w14:paraId="67747EFC" w14:textId="6D825543" w:rsidR="00916162" w:rsidRDefault="0013277C" w:rsidP="00772856">
      <w:pPr>
        <w:pStyle w:val="ListParagraph"/>
        <w:numPr>
          <w:ilvl w:val="0"/>
          <w:numId w:val="17"/>
        </w:numPr>
        <w:jc w:val="both"/>
        <w:rPr>
          <w:rFonts w:cs="Calibri"/>
          <w:szCs w:val="28"/>
        </w:rPr>
      </w:pPr>
      <w:r w:rsidRPr="00916162">
        <w:rPr>
          <w:rFonts w:cs="Calibri"/>
          <w:szCs w:val="28"/>
        </w:rPr>
        <w:t xml:space="preserve">a lighting designer for </w:t>
      </w:r>
      <w:r w:rsidR="00B96E91">
        <w:rPr>
          <w:rFonts w:cs="Calibri"/>
          <w:szCs w:val="28"/>
        </w:rPr>
        <w:t>2</w:t>
      </w:r>
      <w:r w:rsidRPr="00916162">
        <w:rPr>
          <w:rFonts w:cs="Calibri"/>
          <w:szCs w:val="28"/>
        </w:rPr>
        <w:t xml:space="preserve"> days, </w:t>
      </w:r>
    </w:p>
    <w:p w14:paraId="6A87D192" w14:textId="77777777" w:rsidR="00916162" w:rsidRDefault="0013277C" w:rsidP="00772856">
      <w:pPr>
        <w:pStyle w:val="ListParagraph"/>
        <w:numPr>
          <w:ilvl w:val="0"/>
          <w:numId w:val="17"/>
        </w:numPr>
        <w:jc w:val="both"/>
        <w:rPr>
          <w:rFonts w:cs="Calibri"/>
          <w:szCs w:val="28"/>
        </w:rPr>
      </w:pPr>
      <w:r w:rsidRPr="00916162">
        <w:rPr>
          <w:rFonts w:cs="Calibri"/>
          <w:szCs w:val="28"/>
        </w:rPr>
        <w:t xml:space="preserve">a designer for 3 days, </w:t>
      </w:r>
    </w:p>
    <w:p w14:paraId="2DA336BA" w14:textId="7D6F93EC" w:rsidR="00916162" w:rsidRDefault="0013277C" w:rsidP="00772856">
      <w:pPr>
        <w:pStyle w:val="ListParagraph"/>
        <w:numPr>
          <w:ilvl w:val="0"/>
          <w:numId w:val="17"/>
        </w:numPr>
        <w:jc w:val="both"/>
        <w:rPr>
          <w:rFonts w:cs="Calibri"/>
          <w:szCs w:val="28"/>
        </w:rPr>
      </w:pPr>
      <w:r w:rsidRPr="00916162">
        <w:rPr>
          <w:rFonts w:cs="Calibri"/>
          <w:szCs w:val="28"/>
        </w:rPr>
        <w:t>a music and sound specialist</w:t>
      </w:r>
      <w:r w:rsidR="00B96E91">
        <w:rPr>
          <w:rFonts w:cs="Calibri"/>
          <w:szCs w:val="28"/>
        </w:rPr>
        <w:t xml:space="preserve"> for all 4 days of the Lab,</w:t>
      </w:r>
      <w:r w:rsidRPr="00916162">
        <w:rPr>
          <w:rFonts w:cs="Calibri"/>
          <w:szCs w:val="28"/>
        </w:rPr>
        <w:t xml:space="preserve"> </w:t>
      </w:r>
    </w:p>
    <w:p w14:paraId="4330B71A" w14:textId="2BC982F9" w:rsidR="00916162" w:rsidRDefault="0013277C" w:rsidP="00772856">
      <w:pPr>
        <w:pStyle w:val="ListParagraph"/>
        <w:numPr>
          <w:ilvl w:val="0"/>
          <w:numId w:val="17"/>
        </w:numPr>
        <w:jc w:val="both"/>
        <w:rPr>
          <w:rFonts w:cs="Calibri"/>
          <w:szCs w:val="28"/>
        </w:rPr>
      </w:pPr>
      <w:r w:rsidRPr="00916162">
        <w:rPr>
          <w:rFonts w:cs="Calibri"/>
          <w:szCs w:val="28"/>
        </w:rPr>
        <w:t>an audio describer</w:t>
      </w:r>
      <w:r w:rsidR="001F6EA9" w:rsidRPr="00916162">
        <w:rPr>
          <w:rFonts w:cs="Calibri"/>
          <w:szCs w:val="28"/>
        </w:rPr>
        <w:t xml:space="preserve"> plus</w:t>
      </w:r>
      <w:r w:rsidR="00916162">
        <w:rPr>
          <w:rFonts w:cs="Calibri"/>
          <w:szCs w:val="28"/>
        </w:rPr>
        <w:t xml:space="preserve"> their access worker</w:t>
      </w:r>
      <w:r w:rsidR="00B96E91">
        <w:rPr>
          <w:rFonts w:cs="Calibri"/>
          <w:szCs w:val="28"/>
        </w:rPr>
        <w:t xml:space="preserve"> for  all 4 days of the Lab.</w:t>
      </w:r>
    </w:p>
    <w:p w14:paraId="7466F732" w14:textId="0F910DE2" w:rsidR="00916162" w:rsidRDefault="00B96E91" w:rsidP="00772856">
      <w:pPr>
        <w:pStyle w:val="ListParagraph"/>
        <w:numPr>
          <w:ilvl w:val="0"/>
          <w:numId w:val="17"/>
        </w:numPr>
        <w:jc w:val="both"/>
        <w:rPr>
          <w:rFonts w:cs="Calibri"/>
          <w:szCs w:val="28"/>
        </w:rPr>
      </w:pPr>
      <w:r>
        <w:rPr>
          <w:rFonts w:cs="Calibri"/>
          <w:szCs w:val="28"/>
        </w:rPr>
        <w:t xml:space="preserve">a </w:t>
      </w:r>
      <w:r w:rsidR="0013277C" w:rsidRPr="00916162">
        <w:rPr>
          <w:rFonts w:cs="Calibri"/>
          <w:szCs w:val="28"/>
        </w:rPr>
        <w:t xml:space="preserve">movement specialist </w:t>
      </w:r>
      <w:r>
        <w:rPr>
          <w:rFonts w:cs="Calibri"/>
          <w:szCs w:val="28"/>
        </w:rPr>
        <w:t>for 3 days of the Lab</w:t>
      </w:r>
    </w:p>
    <w:p w14:paraId="2EE6CE16" w14:textId="5D4227D2" w:rsidR="00916162" w:rsidRDefault="0013277C" w:rsidP="00772856">
      <w:pPr>
        <w:pStyle w:val="ListParagraph"/>
        <w:numPr>
          <w:ilvl w:val="0"/>
          <w:numId w:val="17"/>
        </w:numPr>
        <w:jc w:val="both"/>
        <w:rPr>
          <w:rFonts w:cs="Calibri"/>
          <w:szCs w:val="28"/>
        </w:rPr>
      </w:pPr>
      <w:r w:rsidRPr="00916162">
        <w:rPr>
          <w:rFonts w:cs="Calibri"/>
          <w:szCs w:val="28"/>
        </w:rPr>
        <w:t>3 days of ‘tech’ wizardry</w:t>
      </w:r>
      <w:r w:rsidR="00916162">
        <w:rPr>
          <w:rFonts w:cs="Calibri"/>
          <w:szCs w:val="28"/>
        </w:rPr>
        <w:t>’ (captions and digital visual)</w:t>
      </w:r>
    </w:p>
    <w:p w14:paraId="6A754093" w14:textId="3B321D33" w:rsidR="00453CF3" w:rsidRPr="00916162" w:rsidRDefault="0013277C" w:rsidP="00772856">
      <w:pPr>
        <w:pStyle w:val="ListParagraph"/>
        <w:numPr>
          <w:ilvl w:val="0"/>
          <w:numId w:val="17"/>
        </w:numPr>
        <w:jc w:val="both"/>
        <w:rPr>
          <w:rFonts w:cs="Calibri"/>
          <w:szCs w:val="28"/>
        </w:rPr>
      </w:pPr>
      <w:r w:rsidRPr="00916162">
        <w:rPr>
          <w:rFonts w:cs="Calibri"/>
          <w:szCs w:val="28"/>
        </w:rPr>
        <w:t>This was supplemented by a technician and a few hours of additional making.</w:t>
      </w:r>
    </w:p>
    <w:p w14:paraId="17253861" w14:textId="77777777" w:rsidR="000B68B3" w:rsidRPr="00042B78" w:rsidRDefault="000B68B3" w:rsidP="00D024AD">
      <w:pPr>
        <w:jc w:val="both"/>
        <w:rPr>
          <w:rFonts w:cs="Calibri"/>
          <w:sz w:val="22"/>
          <w:szCs w:val="22"/>
        </w:rPr>
      </w:pPr>
    </w:p>
    <w:p w14:paraId="71A4F2B0" w14:textId="05AC9532" w:rsidR="000B68B3" w:rsidRPr="00042B78" w:rsidRDefault="00FE702D" w:rsidP="00042B78">
      <w:pPr>
        <w:pStyle w:val="Heading3"/>
      </w:pPr>
      <w:bookmarkStart w:id="15" w:name="_Toc214025342"/>
      <w:r w:rsidRPr="00042B78">
        <w:t>How the research was conducted</w:t>
      </w:r>
      <w:bookmarkEnd w:id="15"/>
      <w:r w:rsidRPr="00042B78">
        <w:t xml:space="preserve"> </w:t>
      </w:r>
    </w:p>
    <w:p w14:paraId="4DEE6754" w14:textId="6DE7272A" w:rsidR="000B68B3" w:rsidRPr="00042B78" w:rsidRDefault="000B68B3" w:rsidP="00D024AD">
      <w:pPr>
        <w:jc w:val="both"/>
        <w:rPr>
          <w:rFonts w:cs="Calibri"/>
          <w:szCs w:val="28"/>
        </w:rPr>
      </w:pPr>
      <w:r w:rsidRPr="00042B78">
        <w:rPr>
          <w:rFonts w:cs="Calibri"/>
          <w:szCs w:val="28"/>
        </w:rPr>
        <w:t>The delivery week took place at Z-arts, in the</w:t>
      </w:r>
      <w:r w:rsidR="00B96E91">
        <w:rPr>
          <w:rFonts w:cs="Calibri"/>
          <w:szCs w:val="28"/>
        </w:rPr>
        <w:t>ir</w:t>
      </w:r>
      <w:r w:rsidRPr="00042B78">
        <w:rPr>
          <w:rFonts w:cs="Calibri"/>
          <w:szCs w:val="28"/>
        </w:rPr>
        <w:t xml:space="preserve"> studio space.  It took place between the 6</w:t>
      </w:r>
      <w:r w:rsidRPr="00042B78">
        <w:rPr>
          <w:rFonts w:cs="Calibri"/>
          <w:szCs w:val="28"/>
          <w:vertAlign w:val="superscript"/>
        </w:rPr>
        <w:t>th</w:t>
      </w:r>
      <w:r w:rsidRPr="00042B78">
        <w:rPr>
          <w:rFonts w:cs="Calibri"/>
          <w:szCs w:val="28"/>
        </w:rPr>
        <w:t xml:space="preserve"> and 9</w:t>
      </w:r>
      <w:r w:rsidRPr="00042B78">
        <w:rPr>
          <w:rFonts w:cs="Calibri"/>
          <w:szCs w:val="28"/>
          <w:vertAlign w:val="superscript"/>
        </w:rPr>
        <w:t>th</w:t>
      </w:r>
      <w:r w:rsidR="00B96E91">
        <w:rPr>
          <w:rFonts w:cs="Calibri"/>
          <w:szCs w:val="28"/>
        </w:rPr>
        <w:t xml:space="preserve"> </w:t>
      </w:r>
      <w:r w:rsidRPr="00042B78">
        <w:rPr>
          <w:rFonts w:cs="Calibri"/>
          <w:szCs w:val="28"/>
        </w:rPr>
        <w:t>May</w:t>
      </w:r>
      <w:r w:rsidR="001256B3">
        <w:rPr>
          <w:rFonts w:cs="Calibri"/>
          <w:szCs w:val="28"/>
        </w:rPr>
        <w:t xml:space="preserve"> 2025</w:t>
      </w:r>
      <w:r w:rsidRPr="00042B78">
        <w:rPr>
          <w:rFonts w:cs="Calibri"/>
          <w:szCs w:val="28"/>
        </w:rPr>
        <w:t>, culminating in a sharing event on the final day.  Session</w:t>
      </w:r>
      <w:r w:rsidR="0013277C" w:rsidRPr="00042B78">
        <w:rPr>
          <w:rFonts w:cs="Calibri"/>
          <w:szCs w:val="28"/>
        </w:rPr>
        <w:t>s</w:t>
      </w:r>
      <w:r w:rsidRPr="00042B78">
        <w:rPr>
          <w:rFonts w:cs="Calibri"/>
          <w:szCs w:val="28"/>
        </w:rPr>
        <w:t xml:space="preserve"> ran daily between 10</w:t>
      </w:r>
      <w:r w:rsidR="001256B3">
        <w:rPr>
          <w:rFonts w:cs="Calibri"/>
          <w:szCs w:val="28"/>
        </w:rPr>
        <w:t>am</w:t>
      </w:r>
      <w:r w:rsidRPr="00042B78">
        <w:rPr>
          <w:rFonts w:cs="Calibri"/>
          <w:szCs w:val="28"/>
        </w:rPr>
        <w:t xml:space="preserve"> and 5</w:t>
      </w:r>
      <w:r w:rsidR="001256B3">
        <w:rPr>
          <w:rFonts w:cs="Calibri"/>
          <w:szCs w:val="28"/>
        </w:rPr>
        <w:t>pm</w:t>
      </w:r>
      <w:r w:rsidRPr="00042B78">
        <w:rPr>
          <w:rFonts w:cs="Calibri"/>
          <w:szCs w:val="28"/>
        </w:rPr>
        <w:t xml:space="preserve">, with both lead artists delivering </w:t>
      </w:r>
      <w:r w:rsidR="0013277C" w:rsidRPr="00042B78">
        <w:rPr>
          <w:rFonts w:cs="Calibri"/>
          <w:szCs w:val="28"/>
        </w:rPr>
        <w:lastRenderedPageBreak/>
        <w:t xml:space="preserve">after the rehearsal-based sessions completed, working late into the night.  The </w:t>
      </w:r>
      <w:r w:rsidR="00916162">
        <w:rPr>
          <w:rFonts w:cs="Calibri"/>
          <w:szCs w:val="28"/>
        </w:rPr>
        <w:t>‘tech wizard’ who was working on the digital visuals and captions</w:t>
      </w:r>
      <w:r w:rsidR="0013277C" w:rsidRPr="00042B78">
        <w:rPr>
          <w:rFonts w:cs="Calibri"/>
          <w:szCs w:val="28"/>
        </w:rPr>
        <w:t xml:space="preserve"> was not able to attend the sessions</w:t>
      </w:r>
      <w:r w:rsidR="00B96E91">
        <w:rPr>
          <w:rFonts w:cs="Calibri"/>
          <w:szCs w:val="28"/>
        </w:rPr>
        <w:t>,</w:t>
      </w:r>
      <w:r w:rsidR="0013277C" w:rsidRPr="00042B78">
        <w:rPr>
          <w:rFonts w:cs="Calibri"/>
          <w:szCs w:val="28"/>
        </w:rPr>
        <w:t xml:space="preserve"> but because of the nature of the work</w:t>
      </w:r>
      <w:r w:rsidR="00B96E91">
        <w:rPr>
          <w:rFonts w:cs="Calibri"/>
          <w:szCs w:val="28"/>
        </w:rPr>
        <w:t>,</w:t>
      </w:r>
      <w:r w:rsidR="0013277C" w:rsidRPr="00042B78">
        <w:rPr>
          <w:rFonts w:cs="Calibri"/>
          <w:szCs w:val="28"/>
        </w:rPr>
        <w:t xml:space="preserve"> was able to work from home. </w:t>
      </w:r>
    </w:p>
    <w:p w14:paraId="77800F10" w14:textId="77777777" w:rsidR="00FE702D" w:rsidRPr="00042B78" w:rsidRDefault="00FE702D" w:rsidP="00D024AD">
      <w:pPr>
        <w:jc w:val="both"/>
        <w:rPr>
          <w:rFonts w:cs="Calibri"/>
          <w:szCs w:val="28"/>
        </w:rPr>
      </w:pPr>
    </w:p>
    <w:p w14:paraId="4509E6FF" w14:textId="1D5578C3" w:rsidR="00FE702D" w:rsidRPr="00042B78" w:rsidRDefault="00FE702D" w:rsidP="00D024AD">
      <w:pPr>
        <w:jc w:val="both"/>
        <w:rPr>
          <w:rFonts w:cs="Calibri"/>
          <w:szCs w:val="28"/>
        </w:rPr>
      </w:pPr>
      <w:r w:rsidRPr="00042B78">
        <w:rPr>
          <w:rFonts w:cs="Calibri"/>
          <w:szCs w:val="28"/>
        </w:rPr>
        <w:t xml:space="preserve">The first day was largely an introduction process – with multiple games which were lots of fun, followed by a devising process that </w:t>
      </w:r>
      <w:r w:rsidR="00B96E91">
        <w:rPr>
          <w:rFonts w:cs="Calibri"/>
          <w:szCs w:val="28"/>
        </w:rPr>
        <w:t>reflected</w:t>
      </w:r>
      <w:r w:rsidRPr="00042B78">
        <w:rPr>
          <w:rFonts w:cs="Calibri"/>
          <w:szCs w:val="28"/>
        </w:rPr>
        <w:t xml:space="preserve"> a number of pages of the book, written in a comic format.  The second last day was a more intense rehearsal process, as was the morning of the sharing event</w:t>
      </w:r>
      <w:r w:rsidR="00B96E91">
        <w:rPr>
          <w:rFonts w:cs="Calibri"/>
          <w:szCs w:val="28"/>
        </w:rPr>
        <w:t>.  The sharing event took place in the early afternoon to accommodate the school children’s timetable.</w:t>
      </w:r>
    </w:p>
    <w:p w14:paraId="66B2F4B9" w14:textId="77777777" w:rsidR="0013277C" w:rsidRPr="00042B78" w:rsidRDefault="0013277C" w:rsidP="00D024AD">
      <w:pPr>
        <w:jc w:val="both"/>
        <w:rPr>
          <w:rFonts w:cs="Calibri"/>
          <w:szCs w:val="28"/>
        </w:rPr>
      </w:pPr>
    </w:p>
    <w:p w14:paraId="4CD0472F" w14:textId="05CE3233" w:rsidR="0013277C" w:rsidRPr="00042B78" w:rsidRDefault="0013277C" w:rsidP="00D024AD">
      <w:pPr>
        <w:jc w:val="both"/>
        <w:rPr>
          <w:rFonts w:cs="Calibri"/>
          <w:szCs w:val="28"/>
        </w:rPr>
      </w:pPr>
      <w:r w:rsidRPr="00042B78">
        <w:rPr>
          <w:rFonts w:cs="Calibri"/>
          <w:szCs w:val="28"/>
        </w:rPr>
        <w:t xml:space="preserve">Two classes of children and young people attended the sharing session, alongside industry professionals and </w:t>
      </w:r>
      <w:r w:rsidR="00CA1FC2" w:rsidRPr="00042B78">
        <w:rPr>
          <w:rFonts w:cs="Calibri"/>
          <w:szCs w:val="28"/>
        </w:rPr>
        <w:t>interested parties.</w:t>
      </w:r>
      <w:r w:rsidR="001F6EA9" w:rsidRPr="00042B78">
        <w:rPr>
          <w:rFonts w:cs="Calibri"/>
          <w:szCs w:val="28"/>
        </w:rPr>
        <w:t xml:space="preserve"> The children took part in a Q and A at the end of the sharing. After the Lab completed, all artists involved reflected on the process through a survey. </w:t>
      </w:r>
      <w:r w:rsidR="001256B3">
        <w:rPr>
          <w:rFonts w:cs="Calibri"/>
          <w:szCs w:val="28"/>
        </w:rPr>
        <w:t>Z-arts staff responded to questions.</w:t>
      </w:r>
    </w:p>
    <w:p w14:paraId="26993EDC" w14:textId="77777777" w:rsidR="001F6EA9" w:rsidRPr="00042B78" w:rsidRDefault="001F6EA9" w:rsidP="00D024AD">
      <w:pPr>
        <w:jc w:val="both"/>
        <w:rPr>
          <w:rFonts w:cs="Calibri"/>
          <w:szCs w:val="28"/>
        </w:rPr>
      </w:pPr>
    </w:p>
    <w:p w14:paraId="77C7DAB6" w14:textId="7553690F" w:rsidR="00FE702D" w:rsidRPr="00042B78" w:rsidRDefault="00FE702D" w:rsidP="00FE702D">
      <w:pPr>
        <w:jc w:val="both"/>
        <w:rPr>
          <w:rFonts w:cs="Calibri"/>
          <w:color w:val="000000"/>
          <w:szCs w:val="28"/>
        </w:rPr>
      </w:pPr>
      <w:r w:rsidRPr="00042B78">
        <w:rPr>
          <w:rFonts w:cs="Calibri"/>
          <w:color w:val="000000"/>
          <w:szCs w:val="28"/>
        </w:rPr>
        <w:t xml:space="preserve">The research process was predominantly observation-based and provided an opportunity for reflection for those who delivered alongside a sharing for the children who could comment and question the process. </w:t>
      </w:r>
      <w:r w:rsidR="008B5E78" w:rsidRPr="00042B78">
        <w:rPr>
          <w:rFonts w:cs="Calibri"/>
          <w:color w:val="000000"/>
          <w:szCs w:val="28"/>
        </w:rPr>
        <w:t xml:space="preserve">  </w:t>
      </w:r>
    </w:p>
    <w:p w14:paraId="52DC18D5" w14:textId="77777777" w:rsidR="001F6EA9" w:rsidRPr="00042B78" w:rsidRDefault="001F6EA9" w:rsidP="001F6EA9">
      <w:pPr>
        <w:pStyle w:val="Heading1"/>
      </w:pPr>
      <w:bookmarkStart w:id="16" w:name="_Toc214025343"/>
      <w:r w:rsidRPr="00042B78">
        <w:t>Findings</w:t>
      </w:r>
      <w:bookmarkEnd w:id="16"/>
    </w:p>
    <w:p w14:paraId="6E195507" w14:textId="632F853E" w:rsidR="001F6EA9" w:rsidRPr="00822784" w:rsidRDefault="007D392C" w:rsidP="007D392C">
      <w:pPr>
        <w:jc w:val="both"/>
        <w:rPr>
          <w:rFonts w:cs="Calibri"/>
          <w:szCs w:val="28"/>
        </w:rPr>
      </w:pPr>
      <w:r w:rsidRPr="00822784">
        <w:rPr>
          <w:rFonts w:cs="Calibri"/>
          <w:szCs w:val="28"/>
        </w:rPr>
        <w:t xml:space="preserve">The findings section falls into two </w:t>
      </w:r>
      <w:r w:rsidR="00067F7B" w:rsidRPr="00822784">
        <w:rPr>
          <w:rFonts w:cs="Calibri"/>
          <w:szCs w:val="28"/>
        </w:rPr>
        <w:t>parts</w:t>
      </w:r>
      <w:r w:rsidRPr="00822784">
        <w:rPr>
          <w:rFonts w:cs="Calibri"/>
          <w:szCs w:val="28"/>
        </w:rPr>
        <w:t xml:space="preserve"> – </w:t>
      </w:r>
      <w:r w:rsidR="00067F7B" w:rsidRPr="00822784">
        <w:rPr>
          <w:rFonts w:cs="Calibri"/>
          <w:szCs w:val="28"/>
        </w:rPr>
        <w:t xml:space="preserve">namely, </w:t>
      </w:r>
      <w:r w:rsidRPr="00822784">
        <w:rPr>
          <w:rFonts w:cs="Calibri"/>
          <w:szCs w:val="28"/>
        </w:rPr>
        <w:t xml:space="preserve">thematic findings followed by </w:t>
      </w:r>
      <w:r w:rsidR="008B5E78" w:rsidRPr="00822784">
        <w:rPr>
          <w:rFonts w:cs="Calibri"/>
          <w:szCs w:val="28"/>
        </w:rPr>
        <w:t xml:space="preserve">a short analysis of some quantifiable data from the artist surveys. </w:t>
      </w:r>
    </w:p>
    <w:p w14:paraId="0DC41629" w14:textId="77777777" w:rsidR="008B5E78" w:rsidRPr="00822784" w:rsidRDefault="008B5E78" w:rsidP="007D392C">
      <w:pPr>
        <w:jc w:val="both"/>
        <w:rPr>
          <w:rFonts w:cs="Calibri"/>
          <w:szCs w:val="28"/>
        </w:rPr>
      </w:pPr>
    </w:p>
    <w:p w14:paraId="3404C438" w14:textId="6E4A9BD5" w:rsidR="00BD01CE" w:rsidRPr="00822784" w:rsidRDefault="008B5E78" w:rsidP="008B5E78">
      <w:pPr>
        <w:jc w:val="both"/>
        <w:rPr>
          <w:rFonts w:cs="Calibri"/>
          <w:color w:val="000000"/>
          <w:szCs w:val="28"/>
        </w:rPr>
      </w:pPr>
      <w:r w:rsidRPr="00822784">
        <w:rPr>
          <w:rFonts w:cs="Calibri"/>
          <w:color w:val="000000"/>
          <w:szCs w:val="28"/>
        </w:rPr>
        <w:t>The week was</w:t>
      </w:r>
      <w:r w:rsidR="00B96E91">
        <w:rPr>
          <w:rFonts w:cs="Calibri"/>
          <w:color w:val="000000"/>
          <w:szCs w:val="28"/>
        </w:rPr>
        <w:t xml:space="preserve"> a </w:t>
      </w:r>
      <w:r w:rsidRPr="00822784">
        <w:rPr>
          <w:rFonts w:cs="Calibri"/>
          <w:color w:val="000000"/>
          <w:szCs w:val="28"/>
        </w:rPr>
        <w:t xml:space="preserve">very joyous </w:t>
      </w:r>
      <w:r w:rsidR="00B96E91">
        <w:rPr>
          <w:rFonts w:cs="Calibri"/>
          <w:color w:val="000000"/>
          <w:szCs w:val="28"/>
        </w:rPr>
        <w:t xml:space="preserve">process </w:t>
      </w:r>
      <w:r w:rsidRPr="00822784">
        <w:rPr>
          <w:rFonts w:cs="Calibri"/>
          <w:color w:val="000000"/>
          <w:szCs w:val="28"/>
        </w:rPr>
        <w:t>that successfully delivered a piece of accessible work for children and young people</w:t>
      </w:r>
      <w:r w:rsidR="00067F7B" w:rsidRPr="00822784">
        <w:rPr>
          <w:rFonts w:cs="Calibri"/>
          <w:color w:val="000000"/>
          <w:szCs w:val="28"/>
        </w:rPr>
        <w:t>.</w:t>
      </w:r>
      <w:r w:rsidRPr="00822784">
        <w:rPr>
          <w:rFonts w:cs="Calibri"/>
          <w:color w:val="000000"/>
          <w:szCs w:val="28"/>
        </w:rPr>
        <w:t xml:space="preserve"> </w:t>
      </w:r>
      <w:r w:rsidR="00067F7B" w:rsidRPr="00822784">
        <w:rPr>
          <w:rFonts w:cs="Calibri"/>
          <w:color w:val="000000"/>
          <w:szCs w:val="28"/>
        </w:rPr>
        <w:t xml:space="preserve">It </w:t>
      </w:r>
      <w:r w:rsidRPr="00822784">
        <w:rPr>
          <w:rFonts w:cs="Calibri"/>
          <w:color w:val="000000"/>
          <w:szCs w:val="28"/>
        </w:rPr>
        <w:t xml:space="preserve">accommodated </w:t>
      </w:r>
      <w:r w:rsidR="00067F7B" w:rsidRPr="00822784">
        <w:rPr>
          <w:rFonts w:cs="Calibri"/>
          <w:color w:val="000000"/>
          <w:szCs w:val="28"/>
        </w:rPr>
        <w:t>artists with diverse lived experience,</w:t>
      </w:r>
      <w:r w:rsidRPr="00822784">
        <w:rPr>
          <w:rFonts w:cs="Calibri"/>
          <w:color w:val="000000"/>
          <w:szCs w:val="28"/>
        </w:rPr>
        <w:t xml:space="preserve"> following a mostly fully accessible and fun process, and</w:t>
      </w:r>
      <w:r w:rsidR="00067F7B" w:rsidRPr="00822784">
        <w:rPr>
          <w:rFonts w:cs="Calibri"/>
          <w:color w:val="000000"/>
          <w:szCs w:val="28"/>
        </w:rPr>
        <w:t xml:space="preserve"> delivered</w:t>
      </w:r>
      <w:r w:rsidRPr="00822784">
        <w:rPr>
          <w:rFonts w:cs="Calibri"/>
          <w:color w:val="000000"/>
          <w:szCs w:val="28"/>
        </w:rPr>
        <w:t xml:space="preserve"> a lovely sharing event that was very well-received.  Many of the findings relate to how this was achieved in what was a very tight runaround.  It is these identified ingredients that</w:t>
      </w:r>
      <w:r w:rsidR="00B96E91">
        <w:rPr>
          <w:rFonts w:cs="Calibri"/>
          <w:color w:val="000000"/>
          <w:szCs w:val="28"/>
        </w:rPr>
        <w:t>,</w:t>
      </w:r>
      <w:r w:rsidRPr="00822784">
        <w:rPr>
          <w:rFonts w:cs="Calibri"/>
          <w:color w:val="000000"/>
          <w:szCs w:val="28"/>
        </w:rPr>
        <w:t xml:space="preserve"> taken together create</w:t>
      </w:r>
      <w:r w:rsidR="00067F7B" w:rsidRPr="00822784">
        <w:rPr>
          <w:rFonts w:cs="Calibri"/>
          <w:color w:val="000000"/>
          <w:szCs w:val="28"/>
        </w:rPr>
        <w:t>d</w:t>
      </w:r>
      <w:r w:rsidRPr="00822784">
        <w:rPr>
          <w:rFonts w:cs="Calibri"/>
          <w:color w:val="000000"/>
          <w:szCs w:val="28"/>
        </w:rPr>
        <w:t xml:space="preserve"> the possibility of </w:t>
      </w:r>
      <w:r w:rsidR="001256B3">
        <w:rPr>
          <w:rFonts w:cs="Calibri"/>
          <w:color w:val="000000"/>
          <w:szCs w:val="28"/>
        </w:rPr>
        <w:t xml:space="preserve">the created </w:t>
      </w:r>
      <w:r w:rsidRPr="00822784">
        <w:rPr>
          <w:rFonts w:cs="Calibri"/>
          <w:color w:val="000000"/>
          <w:szCs w:val="28"/>
        </w:rPr>
        <w:t xml:space="preserve">accessible work being successful. </w:t>
      </w:r>
    </w:p>
    <w:p w14:paraId="42485C1C" w14:textId="77777777" w:rsidR="00BD01CE" w:rsidRPr="00822784" w:rsidRDefault="00BD01CE" w:rsidP="008B5E78">
      <w:pPr>
        <w:jc w:val="both"/>
        <w:rPr>
          <w:rFonts w:cs="Calibri"/>
          <w:color w:val="000000"/>
          <w:szCs w:val="28"/>
        </w:rPr>
      </w:pPr>
    </w:p>
    <w:p w14:paraId="1BF2682D" w14:textId="28BF8723" w:rsidR="008B5E78" w:rsidRPr="00822784" w:rsidRDefault="008B5E78" w:rsidP="008B5E78">
      <w:pPr>
        <w:jc w:val="both"/>
        <w:rPr>
          <w:rFonts w:cs="Calibri"/>
          <w:color w:val="000000"/>
          <w:szCs w:val="28"/>
        </w:rPr>
      </w:pPr>
      <w:r w:rsidRPr="00822784">
        <w:rPr>
          <w:rFonts w:cs="Calibri"/>
          <w:color w:val="000000"/>
          <w:szCs w:val="28"/>
        </w:rPr>
        <w:t xml:space="preserve">It is also important to </w:t>
      </w:r>
      <w:r w:rsidR="00067F7B" w:rsidRPr="00822784">
        <w:rPr>
          <w:rFonts w:cs="Calibri"/>
          <w:color w:val="000000"/>
          <w:szCs w:val="28"/>
        </w:rPr>
        <w:t xml:space="preserve">make it clear </w:t>
      </w:r>
      <w:r w:rsidRPr="00822784">
        <w:rPr>
          <w:rFonts w:cs="Calibri"/>
          <w:color w:val="000000"/>
          <w:szCs w:val="28"/>
        </w:rPr>
        <w:t>that the artists absolutely were at the heart of this and that their understanding and practice shaped the week to deliver the</w:t>
      </w:r>
      <w:r w:rsidR="00067F7B" w:rsidRPr="00822784">
        <w:rPr>
          <w:rFonts w:cs="Calibri"/>
          <w:color w:val="000000"/>
          <w:szCs w:val="28"/>
        </w:rPr>
        <w:t xml:space="preserve"> standard of work and</w:t>
      </w:r>
      <w:r w:rsidRPr="00822784">
        <w:rPr>
          <w:rFonts w:cs="Calibri"/>
          <w:color w:val="000000"/>
          <w:szCs w:val="28"/>
        </w:rPr>
        <w:t xml:space="preserve"> sharing</w:t>
      </w:r>
      <w:r w:rsidR="00067F7B" w:rsidRPr="00822784">
        <w:rPr>
          <w:rFonts w:cs="Calibri"/>
          <w:color w:val="000000"/>
          <w:szCs w:val="28"/>
        </w:rPr>
        <w:t>.</w:t>
      </w:r>
      <w:r w:rsidRPr="00822784">
        <w:rPr>
          <w:rFonts w:cs="Calibri"/>
          <w:color w:val="000000"/>
          <w:szCs w:val="28"/>
        </w:rPr>
        <w:t xml:space="preserve"> </w:t>
      </w:r>
      <w:r w:rsidR="00067F7B" w:rsidRPr="00822784">
        <w:rPr>
          <w:rFonts w:cs="Calibri"/>
          <w:color w:val="000000"/>
          <w:szCs w:val="28"/>
        </w:rPr>
        <w:t>W</w:t>
      </w:r>
      <w:r w:rsidRPr="00822784">
        <w:rPr>
          <w:rFonts w:cs="Calibri"/>
          <w:color w:val="000000"/>
          <w:szCs w:val="28"/>
        </w:rPr>
        <w:t xml:space="preserve">hilst the findings lay some shape to their approach, it is also important to recognise that they can’t be </w:t>
      </w:r>
      <w:r w:rsidR="001256B3">
        <w:rPr>
          <w:rFonts w:cs="Calibri"/>
          <w:color w:val="000000"/>
          <w:szCs w:val="28"/>
        </w:rPr>
        <w:t>replicated exactly</w:t>
      </w:r>
      <w:r w:rsidRPr="00822784">
        <w:rPr>
          <w:rFonts w:cs="Calibri"/>
          <w:color w:val="000000"/>
          <w:szCs w:val="28"/>
        </w:rPr>
        <w:t xml:space="preserve">.  The artists driving the process not only had a lived experience of why accessible theatre is needed for children, they also </w:t>
      </w:r>
      <w:r w:rsidR="00425422" w:rsidRPr="00822784">
        <w:rPr>
          <w:rFonts w:cs="Calibri"/>
          <w:color w:val="000000"/>
          <w:szCs w:val="28"/>
        </w:rPr>
        <w:t xml:space="preserve">inhabited </w:t>
      </w:r>
      <w:r w:rsidRPr="00822784">
        <w:rPr>
          <w:rFonts w:cs="Calibri"/>
          <w:color w:val="000000"/>
          <w:szCs w:val="28"/>
        </w:rPr>
        <w:t xml:space="preserve">it.  And that is amongst the truest parts of what was observed.  </w:t>
      </w:r>
      <w:r w:rsidR="00623BEE" w:rsidRPr="00822784">
        <w:rPr>
          <w:rFonts w:cs="Calibri"/>
          <w:color w:val="000000"/>
          <w:szCs w:val="28"/>
        </w:rPr>
        <w:t xml:space="preserve">It’s not to say that people without lived </w:t>
      </w:r>
      <w:r w:rsidR="00623BEE" w:rsidRPr="00822784">
        <w:rPr>
          <w:rFonts w:cs="Calibri"/>
          <w:color w:val="000000"/>
          <w:szCs w:val="28"/>
        </w:rPr>
        <w:lastRenderedPageBreak/>
        <w:t xml:space="preserve">experience can’t deliver this work, only that the method </w:t>
      </w:r>
      <w:r w:rsidR="001256B3">
        <w:rPr>
          <w:rFonts w:cs="Calibri"/>
          <w:color w:val="000000"/>
          <w:szCs w:val="28"/>
        </w:rPr>
        <w:t xml:space="preserve">in this case </w:t>
      </w:r>
      <w:r w:rsidR="00623BEE" w:rsidRPr="00822784">
        <w:rPr>
          <w:rFonts w:cs="Calibri"/>
          <w:color w:val="000000"/>
          <w:szCs w:val="28"/>
        </w:rPr>
        <w:t>worked because it was so sincerely and absolutely meant</w:t>
      </w:r>
      <w:r w:rsidR="00B96E91">
        <w:rPr>
          <w:rFonts w:cs="Calibri"/>
          <w:color w:val="000000"/>
          <w:szCs w:val="28"/>
        </w:rPr>
        <w:t>. I</w:t>
      </w:r>
      <w:r w:rsidR="00623BEE" w:rsidRPr="00822784">
        <w:rPr>
          <w:rFonts w:cs="Calibri"/>
          <w:color w:val="000000"/>
          <w:szCs w:val="28"/>
        </w:rPr>
        <w:t>t was conscious, it was visible, it had integrity.  It ha</w:t>
      </w:r>
      <w:r w:rsidR="00425422" w:rsidRPr="00822784">
        <w:rPr>
          <w:rFonts w:cs="Calibri"/>
          <w:color w:val="000000"/>
          <w:szCs w:val="28"/>
        </w:rPr>
        <w:t>d</w:t>
      </w:r>
      <w:r w:rsidR="00623BEE" w:rsidRPr="00822784">
        <w:rPr>
          <w:rFonts w:cs="Calibri"/>
          <w:color w:val="000000"/>
          <w:szCs w:val="28"/>
        </w:rPr>
        <w:t xml:space="preserve"> care, and fun and an absolute commitment to delivering work that centred children and young people, and that placed access at its heart, without ever comprising what that meant in practice, process, and presentation. </w:t>
      </w:r>
    </w:p>
    <w:p w14:paraId="3B4ABFC5" w14:textId="5F35AC2A" w:rsidR="008B5E78" w:rsidRPr="00042B78" w:rsidRDefault="008B5E78" w:rsidP="007D392C">
      <w:pPr>
        <w:jc w:val="both"/>
        <w:rPr>
          <w:rFonts w:cs="Calibri"/>
          <w:sz w:val="22"/>
          <w:szCs w:val="22"/>
        </w:rPr>
      </w:pPr>
    </w:p>
    <w:p w14:paraId="1551AE54" w14:textId="16CA6597" w:rsidR="001F6EA9" w:rsidRPr="00822784" w:rsidRDefault="00623BEE" w:rsidP="004E62A9">
      <w:pPr>
        <w:pStyle w:val="Heading2"/>
      </w:pPr>
      <w:bookmarkStart w:id="17" w:name="_Toc214025344"/>
      <w:r w:rsidRPr="00822784">
        <w:t>Interstitial spaces in and around the process</w:t>
      </w:r>
      <w:bookmarkEnd w:id="17"/>
    </w:p>
    <w:p w14:paraId="45D6D837" w14:textId="6E46A7F0" w:rsidR="00623BEE" w:rsidRPr="00D85965" w:rsidRDefault="00623BEE" w:rsidP="001F6EA9">
      <w:pPr>
        <w:jc w:val="both"/>
        <w:rPr>
          <w:rFonts w:cs="Calibri"/>
          <w:szCs w:val="28"/>
          <w:shd w:val="clear" w:color="auto" w:fill="FFFFFF"/>
        </w:rPr>
      </w:pPr>
      <w:r w:rsidRPr="00D85965">
        <w:rPr>
          <w:rFonts w:cs="Calibri"/>
          <w:szCs w:val="28"/>
          <w:shd w:val="clear" w:color="auto" w:fill="FFFFFF"/>
        </w:rPr>
        <w:t>The interstitial space refers to the space between structures, the space that exists between objects, elements and the established boundaries</w:t>
      </w:r>
      <w:r w:rsidR="00303CEB" w:rsidRPr="00D85965">
        <w:rPr>
          <w:rFonts w:cs="Calibri"/>
          <w:szCs w:val="28"/>
          <w:shd w:val="clear" w:color="auto" w:fill="FFFFFF"/>
        </w:rPr>
        <w:t xml:space="preserve"> and “challenges traditional perspectives, emphasising flui</w:t>
      </w:r>
      <w:r w:rsidR="00A47844" w:rsidRPr="00D85965">
        <w:rPr>
          <w:rFonts w:cs="Calibri"/>
          <w:szCs w:val="28"/>
          <w:shd w:val="clear" w:color="auto" w:fill="FFFFFF"/>
        </w:rPr>
        <w:t>dity</w:t>
      </w:r>
      <w:r w:rsidR="00303CEB" w:rsidRPr="00D85965">
        <w:rPr>
          <w:rFonts w:cs="Calibri"/>
          <w:szCs w:val="28"/>
          <w:shd w:val="clear" w:color="auto" w:fill="FFFFFF"/>
        </w:rPr>
        <w:t>”</w:t>
      </w:r>
      <w:r w:rsidRPr="00D85965">
        <w:rPr>
          <w:rFonts w:cs="Calibri"/>
          <w:szCs w:val="28"/>
          <w:shd w:val="clear" w:color="auto" w:fill="FFFFFF"/>
        </w:rPr>
        <w:t xml:space="preserve">. </w:t>
      </w:r>
      <w:r w:rsidR="00303CEB" w:rsidRPr="00D85965">
        <w:rPr>
          <w:rFonts w:cs="Calibri"/>
          <w:szCs w:val="28"/>
          <w:shd w:val="clear" w:color="auto" w:fill="FFFFFF"/>
        </w:rPr>
        <w:t xml:space="preserve"> (Mehrotra, 2008).  </w:t>
      </w:r>
      <w:r w:rsidRPr="00D85965">
        <w:rPr>
          <w:rFonts w:cs="Calibri"/>
          <w:szCs w:val="28"/>
          <w:shd w:val="clear" w:color="auto" w:fill="FFFFFF"/>
        </w:rPr>
        <w:t>Th</w:t>
      </w:r>
      <w:r w:rsidR="00425422" w:rsidRPr="00D85965">
        <w:rPr>
          <w:rFonts w:cs="Calibri"/>
          <w:szCs w:val="28"/>
          <w:shd w:val="clear" w:color="auto" w:fill="FFFFFF"/>
        </w:rPr>
        <w:t>e</w:t>
      </w:r>
      <w:r w:rsidRPr="00D85965">
        <w:rPr>
          <w:rFonts w:cs="Calibri"/>
          <w:szCs w:val="28"/>
          <w:shd w:val="clear" w:color="auto" w:fill="FFFFFF"/>
        </w:rPr>
        <w:t xml:space="preserve"> </w:t>
      </w:r>
      <w:r w:rsidR="00A47844" w:rsidRPr="00D85965">
        <w:rPr>
          <w:rFonts w:cs="Calibri"/>
          <w:szCs w:val="28"/>
          <w:shd w:val="clear" w:color="auto" w:fill="FFFFFF"/>
        </w:rPr>
        <w:t xml:space="preserve">focus on pushing </w:t>
      </w:r>
      <w:r w:rsidR="00425422" w:rsidRPr="00D85965">
        <w:rPr>
          <w:rFonts w:cs="Calibri"/>
          <w:szCs w:val="28"/>
          <w:shd w:val="clear" w:color="auto" w:fill="FFFFFF"/>
        </w:rPr>
        <w:t>at</w:t>
      </w:r>
      <w:r w:rsidR="00A47844" w:rsidRPr="00D85965">
        <w:rPr>
          <w:rFonts w:cs="Calibri"/>
          <w:szCs w:val="28"/>
          <w:shd w:val="clear" w:color="auto" w:fill="FFFFFF"/>
        </w:rPr>
        <w:t xml:space="preserve"> the challenges of traditional perspectives </w:t>
      </w:r>
      <w:r w:rsidRPr="00D85965">
        <w:rPr>
          <w:rFonts w:cs="Calibri"/>
          <w:szCs w:val="28"/>
          <w:shd w:val="clear" w:color="auto" w:fill="FFFFFF"/>
        </w:rPr>
        <w:t xml:space="preserve">manifested in a number of key ways that felt critical to the </w:t>
      </w:r>
      <w:r w:rsidR="00A47844" w:rsidRPr="00D85965">
        <w:rPr>
          <w:rFonts w:cs="Calibri"/>
          <w:szCs w:val="28"/>
          <w:shd w:val="clear" w:color="auto" w:fill="FFFFFF"/>
        </w:rPr>
        <w:t>Children and Young People’</w:t>
      </w:r>
      <w:r w:rsidR="00425422" w:rsidRPr="00D85965">
        <w:rPr>
          <w:rFonts w:cs="Calibri"/>
          <w:szCs w:val="28"/>
          <w:shd w:val="clear" w:color="auto" w:fill="FFFFFF"/>
        </w:rPr>
        <w:t>s</w:t>
      </w:r>
      <w:r w:rsidR="00A47844" w:rsidRPr="00D85965">
        <w:rPr>
          <w:rFonts w:cs="Calibri"/>
          <w:szCs w:val="28"/>
          <w:shd w:val="clear" w:color="auto" w:fill="FFFFFF"/>
        </w:rPr>
        <w:t xml:space="preserve"> Lab </w:t>
      </w:r>
      <w:r w:rsidRPr="00D85965">
        <w:rPr>
          <w:rFonts w:cs="Calibri"/>
          <w:szCs w:val="28"/>
          <w:shd w:val="clear" w:color="auto" w:fill="FFFFFF"/>
        </w:rPr>
        <w:t xml:space="preserve">success </w:t>
      </w:r>
      <w:r w:rsidR="00A47844" w:rsidRPr="00D85965">
        <w:rPr>
          <w:rFonts w:cs="Calibri"/>
          <w:szCs w:val="28"/>
          <w:shd w:val="clear" w:color="auto" w:fill="FFFFFF"/>
        </w:rPr>
        <w:t>specifically in the set-up</w:t>
      </w:r>
      <w:r w:rsidRPr="00D85965">
        <w:rPr>
          <w:rFonts w:cs="Calibri"/>
          <w:szCs w:val="28"/>
          <w:shd w:val="clear" w:color="auto" w:fill="FFFFFF"/>
        </w:rPr>
        <w:t xml:space="preserve"> process from start to finish.  This is about the attention </w:t>
      </w:r>
      <w:r w:rsidR="00303CEB" w:rsidRPr="00D85965">
        <w:rPr>
          <w:rFonts w:cs="Calibri"/>
          <w:szCs w:val="28"/>
          <w:shd w:val="clear" w:color="auto" w:fill="FFFFFF"/>
        </w:rPr>
        <w:t xml:space="preserve">given </w:t>
      </w:r>
      <w:r w:rsidRPr="00D85965">
        <w:rPr>
          <w:rFonts w:cs="Calibri"/>
          <w:szCs w:val="28"/>
          <w:shd w:val="clear" w:color="auto" w:fill="FFFFFF"/>
        </w:rPr>
        <w:t xml:space="preserve">to everything around </w:t>
      </w:r>
      <w:r w:rsidR="00303CEB" w:rsidRPr="00D85965">
        <w:rPr>
          <w:rFonts w:cs="Calibri"/>
          <w:szCs w:val="28"/>
          <w:shd w:val="clear" w:color="auto" w:fill="FFFFFF"/>
        </w:rPr>
        <w:t xml:space="preserve">and between </w:t>
      </w:r>
      <w:r w:rsidRPr="00D85965">
        <w:rPr>
          <w:rFonts w:cs="Calibri"/>
          <w:szCs w:val="28"/>
          <w:shd w:val="clear" w:color="auto" w:fill="FFFFFF"/>
        </w:rPr>
        <w:t xml:space="preserve">the </w:t>
      </w:r>
      <w:r w:rsidR="00A47844" w:rsidRPr="00D85965">
        <w:rPr>
          <w:rFonts w:cs="Calibri"/>
          <w:szCs w:val="28"/>
          <w:shd w:val="clear" w:color="auto" w:fill="FFFFFF"/>
        </w:rPr>
        <w:t xml:space="preserve">delivery </w:t>
      </w:r>
      <w:r w:rsidRPr="00D85965">
        <w:rPr>
          <w:rFonts w:cs="Calibri"/>
          <w:szCs w:val="28"/>
          <w:shd w:val="clear" w:color="auto" w:fill="FFFFFF"/>
        </w:rPr>
        <w:t>week that meant that the week could be a success</w:t>
      </w:r>
      <w:r w:rsidR="00425422" w:rsidRPr="00D85965">
        <w:rPr>
          <w:rFonts w:cs="Calibri"/>
          <w:szCs w:val="28"/>
          <w:shd w:val="clear" w:color="auto" w:fill="FFFFFF"/>
        </w:rPr>
        <w:t xml:space="preserve"> – </w:t>
      </w:r>
      <w:r w:rsidR="00CD18D9">
        <w:rPr>
          <w:rFonts w:cs="Calibri"/>
          <w:szCs w:val="28"/>
          <w:shd w:val="clear" w:color="auto" w:fill="FFFFFF"/>
        </w:rPr>
        <w:t xml:space="preserve"> in other words if time is taken between partners, and the </w:t>
      </w:r>
      <w:proofErr w:type="spellStart"/>
      <w:r w:rsidR="00CD18D9">
        <w:rPr>
          <w:rFonts w:cs="Calibri"/>
          <w:szCs w:val="28"/>
          <w:shd w:val="clear" w:color="auto" w:fill="FFFFFF"/>
        </w:rPr>
        <w:t>adminsistrative</w:t>
      </w:r>
      <w:proofErr w:type="spellEnd"/>
      <w:r w:rsidR="00CD18D9">
        <w:rPr>
          <w:rFonts w:cs="Calibri"/>
          <w:szCs w:val="28"/>
          <w:shd w:val="clear" w:color="auto" w:fill="FFFFFF"/>
        </w:rPr>
        <w:t xml:space="preserve"> function is prioritised by all</w:t>
      </w:r>
      <w:r w:rsidR="00FA10BA">
        <w:rPr>
          <w:rFonts w:cs="Calibri"/>
          <w:szCs w:val="28"/>
          <w:shd w:val="clear" w:color="auto" w:fill="FFFFFF"/>
        </w:rPr>
        <w:t>,</w:t>
      </w:r>
      <w:r w:rsidR="00CD18D9">
        <w:rPr>
          <w:rFonts w:cs="Calibri"/>
          <w:szCs w:val="28"/>
          <w:shd w:val="clear" w:color="auto" w:fill="FFFFFF"/>
        </w:rPr>
        <w:t xml:space="preserve"> the project delivery (in this case the Lab) is more likely to be successful. </w:t>
      </w:r>
      <w:r w:rsidR="00303CEB" w:rsidRPr="00D85965">
        <w:rPr>
          <w:rFonts w:cs="Calibri"/>
          <w:szCs w:val="28"/>
          <w:shd w:val="clear" w:color="auto" w:fill="FFFFFF"/>
        </w:rPr>
        <w:t xml:space="preserve">In visual art, the space around a sculpture, for example, is sometimes referred to as ‘negative’ or ‘empty’ space but </w:t>
      </w:r>
    </w:p>
    <w:p w14:paraId="35BC0C13" w14:textId="77777777" w:rsidR="00303CEB" w:rsidRPr="00D85965" w:rsidRDefault="00303CEB" w:rsidP="001F6EA9">
      <w:pPr>
        <w:jc w:val="both"/>
        <w:rPr>
          <w:rFonts w:cs="Calibri"/>
          <w:szCs w:val="28"/>
          <w:shd w:val="clear" w:color="auto" w:fill="FFFFFF"/>
        </w:rPr>
      </w:pPr>
    </w:p>
    <w:p w14:paraId="3C0CD4BE" w14:textId="640EBC3D" w:rsidR="00303CEB" w:rsidRPr="00D85965" w:rsidRDefault="00303CEB" w:rsidP="00303CEB">
      <w:pPr>
        <w:jc w:val="center"/>
        <w:rPr>
          <w:rFonts w:cs="Calibri"/>
          <w:i/>
          <w:iCs/>
          <w:szCs w:val="28"/>
          <w:shd w:val="clear" w:color="auto" w:fill="FFFFFF"/>
        </w:rPr>
      </w:pPr>
      <w:r w:rsidRPr="00D85965">
        <w:rPr>
          <w:rFonts w:cs="Calibri"/>
          <w:i/>
          <w:iCs/>
          <w:szCs w:val="28"/>
          <w:shd w:val="clear" w:color="auto" w:fill="FFFFFF"/>
        </w:rPr>
        <w:t xml:space="preserve">“By carefully manipulating negative space, artists can create a sense of </w:t>
      </w:r>
      <w:r w:rsidR="00A47844" w:rsidRPr="00D85965">
        <w:rPr>
          <w:rFonts w:cs="Calibri"/>
          <w:i/>
          <w:iCs/>
          <w:szCs w:val="28"/>
          <w:shd w:val="clear" w:color="auto" w:fill="FFFFFF"/>
        </w:rPr>
        <w:t>volume</w:t>
      </w:r>
      <w:r w:rsidRPr="00D85965">
        <w:rPr>
          <w:rFonts w:cs="Calibri"/>
          <w:i/>
          <w:iCs/>
          <w:szCs w:val="28"/>
          <w:shd w:val="clear" w:color="auto" w:fill="FFFFFF"/>
        </w:rPr>
        <w:t>, depth, and atmosphere.”</w:t>
      </w:r>
      <w:r w:rsidRPr="00D85965">
        <w:rPr>
          <w:rStyle w:val="FootnoteReference"/>
          <w:rFonts w:cs="Calibri"/>
          <w:i/>
          <w:iCs/>
          <w:szCs w:val="28"/>
          <w:shd w:val="clear" w:color="auto" w:fill="FFFFFF"/>
        </w:rPr>
        <w:footnoteReference w:id="4"/>
      </w:r>
    </w:p>
    <w:p w14:paraId="3F6303DA" w14:textId="77777777" w:rsidR="00303CEB" w:rsidRPr="00D85965" w:rsidRDefault="00303CEB" w:rsidP="001F6EA9">
      <w:pPr>
        <w:jc w:val="both"/>
        <w:rPr>
          <w:rFonts w:cs="Calibri"/>
          <w:szCs w:val="28"/>
          <w:shd w:val="clear" w:color="auto" w:fill="FFFFFF"/>
        </w:rPr>
      </w:pPr>
    </w:p>
    <w:p w14:paraId="5694BF16" w14:textId="3C82BD66" w:rsidR="00303CEB" w:rsidRPr="003063F1" w:rsidRDefault="00303CEB" w:rsidP="001F6EA9">
      <w:pPr>
        <w:jc w:val="both"/>
        <w:rPr>
          <w:rFonts w:cs="Calibri"/>
          <w:color w:val="333333"/>
          <w:szCs w:val="28"/>
          <w:shd w:val="clear" w:color="auto" w:fill="FFFFFF"/>
        </w:rPr>
      </w:pPr>
      <w:r w:rsidRPr="00D85965">
        <w:rPr>
          <w:rFonts w:cs="Calibri"/>
          <w:szCs w:val="28"/>
          <w:shd w:val="clear" w:color="auto" w:fill="FFFFFF"/>
        </w:rPr>
        <w:t xml:space="preserve">In the context of </w:t>
      </w:r>
      <w:r w:rsidR="00A47844" w:rsidRPr="00D85965">
        <w:rPr>
          <w:rFonts w:cs="Calibri"/>
          <w:szCs w:val="28"/>
          <w:shd w:val="clear" w:color="auto" w:fill="FFFFFF"/>
        </w:rPr>
        <w:t>making the week get off on the right foot</w:t>
      </w:r>
      <w:r w:rsidR="00CD18D9">
        <w:rPr>
          <w:rFonts w:cs="Calibri"/>
          <w:szCs w:val="28"/>
          <w:shd w:val="clear" w:color="auto" w:fill="FFFFFF"/>
        </w:rPr>
        <w:t>,</w:t>
      </w:r>
      <w:r w:rsidR="00A47844" w:rsidRPr="00D85965">
        <w:rPr>
          <w:rFonts w:cs="Calibri"/>
          <w:szCs w:val="28"/>
          <w:shd w:val="clear" w:color="auto" w:fill="FFFFFF"/>
        </w:rPr>
        <w:t xml:space="preserve"> what happened before the week began (as well as what happened in it</w:t>
      </w:r>
      <w:r w:rsidR="00CD18D9">
        <w:rPr>
          <w:rFonts w:cs="Calibri"/>
          <w:szCs w:val="28"/>
          <w:shd w:val="clear" w:color="auto" w:fill="FFFFFF"/>
        </w:rPr>
        <w:t xml:space="preserve"> administratively and in the approach of partners</w:t>
      </w:r>
      <w:r w:rsidR="00A47844" w:rsidRPr="00D85965">
        <w:rPr>
          <w:rFonts w:cs="Calibri"/>
          <w:szCs w:val="28"/>
          <w:shd w:val="clear" w:color="auto" w:fill="FFFFFF"/>
        </w:rPr>
        <w:t xml:space="preserve">) was critical to its success.  </w:t>
      </w:r>
      <w:r w:rsidR="00425422" w:rsidRPr="00D85965">
        <w:rPr>
          <w:rFonts w:cs="Calibri"/>
          <w:szCs w:val="28"/>
          <w:shd w:val="clear" w:color="auto" w:fill="FFFFFF"/>
        </w:rPr>
        <w:t>The</w:t>
      </w:r>
      <w:r w:rsidR="00A47844" w:rsidRPr="00D85965">
        <w:rPr>
          <w:rFonts w:cs="Calibri"/>
          <w:szCs w:val="28"/>
          <w:shd w:val="clear" w:color="auto" w:fill="FFFFFF"/>
        </w:rPr>
        <w:t xml:space="preserve"> observation is that attention to </w:t>
      </w:r>
      <w:r w:rsidR="006B571D" w:rsidRPr="00D85965">
        <w:rPr>
          <w:rFonts w:cs="Calibri"/>
          <w:szCs w:val="28"/>
          <w:shd w:val="clear" w:color="auto" w:fill="FFFFFF"/>
        </w:rPr>
        <w:t xml:space="preserve">what needs to be done </w:t>
      </w:r>
      <w:r w:rsidR="00A47844" w:rsidRPr="00D85965">
        <w:rPr>
          <w:rFonts w:cs="Calibri"/>
          <w:szCs w:val="28"/>
          <w:shd w:val="clear" w:color="auto" w:fill="FFFFFF"/>
        </w:rPr>
        <w:t>paired with a coalition of the willing can, and in this case, did make a difference</w:t>
      </w:r>
      <w:r w:rsidR="006B571D" w:rsidRPr="00D85965">
        <w:rPr>
          <w:rFonts w:cs="Calibri"/>
          <w:szCs w:val="28"/>
          <w:shd w:val="clear" w:color="auto" w:fill="FFFFFF"/>
        </w:rPr>
        <w:t xml:space="preserve"> </w:t>
      </w:r>
      <w:r w:rsidR="00425422" w:rsidRPr="00D85965">
        <w:rPr>
          <w:rFonts w:cs="Calibri"/>
          <w:szCs w:val="28"/>
          <w:shd w:val="clear" w:color="auto" w:fill="FFFFFF"/>
        </w:rPr>
        <w:t>to the week</w:t>
      </w:r>
      <w:r w:rsidR="00CD18D9">
        <w:rPr>
          <w:rFonts w:cs="Calibri"/>
          <w:szCs w:val="28"/>
          <w:shd w:val="clear" w:color="auto" w:fill="FFFFFF"/>
        </w:rPr>
        <w:t>.</w:t>
      </w:r>
      <w:r w:rsidR="00425422" w:rsidRPr="00D85965">
        <w:rPr>
          <w:rFonts w:cs="Calibri"/>
          <w:szCs w:val="28"/>
          <w:shd w:val="clear" w:color="auto" w:fill="FFFFFF"/>
        </w:rPr>
        <w:t xml:space="preserve"> </w:t>
      </w:r>
      <w:r w:rsidR="00CD18D9">
        <w:rPr>
          <w:rFonts w:cs="Calibri"/>
          <w:szCs w:val="28"/>
          <w:shd w:val="clear" w:color="auto" w:fill="FFFFFF"/>
        </w:rPr>
        <w:t xml:space="preserve"> This </w:t>
      </w:r>
      <w:r w:rsidR="006B571D" w:rsidRPr="00D85965">
        <w:rPr>
          <w:rFonts w:cs="Calibri"/>
          <w:szCs w:val="28"/>
          <w:shd w:val="clear" w:color="auto" w:fill="FFFFFF"/>
        </w:rPr>
        <w:t>acknowledges, that whilst some of this work isn’t glamorous or visible, it was essential</w:t>
      </w:r>
      <w:r w:rsidR="00425422" w:rsidRPr="00D85965">
        <w:rPr>
          <w:rFonts w:cs="Calibri"/>
          <w:szCs w:val="28"/>
          <w:shd w:val="clear" w:color="auto" w:fill="FFFFFF"/>
        </w:rPr>
        <w:t xml:space="preserve"> (and is essential to allow the space to be ready for the artists)</w:t>
      </w:r>
      <w:r w:rsidR="006B571D" w:rsidRPr="00D85965">
        <w:rPr>
          <w:rFonts w:cs="Calibri"/>
          <w:szCs w:val="28"/>
          <w:shd w:val="clear" w:color="auto" w:fill="FFFFFF"/>
        </w:rPr>
        <w:t xml:space="preserve">. This </w:t>
      </w:r>
      <w:r w:rsidR="00425422" w:rsidRPr="00D85965">
        <w:rPr>
          <w:rFonts w:cs="Calibri"/>
          <w:szCs w:val="28"/>
          <w:shd w:val="clear" w:color="auto" w:fill="FFFFFF"/>
        </w:rPr>
        <w:t xml:space="preserve">focuses on </w:t>
      </w:r>
      <w:r w:rsidR="006B571D" w:rsidRPr="00D85965">
        <w:rPr>
          <w:rFonts w:cs="Calibri"/>
          <w:szCs w:val="28"/>
          <w:shd w:val="clear" w:color="auto" w:fill="FFFFFF"/>
        </w:rPr>
        <w:t xml:space="preserve">practical tasks </w:t>
      </w:r>
      <w:r w:rsidR="00425422" w:rsidRPr="00D85965">
        <w:rPr>
          <w:rFonts w:cs="Calibri"/>
          <w:szCs w:val="28"/>
          <w:shd w:val="clear" w:color="auto" w:fill="FFFFFF"/>
        </w:rPr>
        <w:t>(space booking, admin, contracting, sharing knowledge, finding late replacements</w:t>
      </w:r>
      <w:r w:rsidR="00260255" w:rsidRPr="00D85965">
        <w:rPr>
          <w:rFonts w:cs="Calibri"/>
          <w:szCs w:val="28"/>
          <w:shd w:val="clear" w:color="auto" w:fill="FFFFFF"/>
        </w:rPr>
        <w:t>, setting up school visits</w:t>
      </w:r>
      <w:r w:rsidR="00425422" w:rsidRPr="00D85965">
        <w:rPr>
          <w:rFonts w:cs="Calibri"/>
          <w:szCs w:val="28"/>
          <w:shd w:val="clear" w:color="auto" w:fill="FFFFFF"/>
        </w:rPr>
        <w:t xml:space="preserve"> etc) which was </w:t>
      </w:r>
      <w:r w:rsidR="00425422" w:rsidRPr="003063F1">
        <w:rPr>
          <w:rFonts w:cs="Calibri"/>
          <w:color w:val="333333"/>
          <w:szCs w:val="28"/>
          <w:shd w:val="clear" w:color="auto" w:fill="FFFFFF"/>
        </w:rPr>
        <w:t>undertaken by all involved without complaint and efficiently</w:t>
      </w:r>
      <w:r w:rsidR="00F21573" w:rsidRPr="003063F1">
        <w:rPr>
          <w:rFonts w:cs="Calibri"/>
          <w:color w:val="333333"/>
          <w:szCs w:val="28"/>
          <w:shd w:val="clear" w:color="auto" w:fill="FFFFFF"/>
        </w:rPr>
        <w:t xml:space="preserve"> on all sides of the partnership</w:t>
      </w:r>
      <w:r w:rsidR="00260255" w:rsidRPr="003063F1">
        <w:rPr>
          <w:rFonts w:cs="Calibri"/>
          <w:color w:val="333333"/>
          <w:szCs w:val="28"/>
          <w:shd w:val="clear" w:color="auto" w:fill="FFFFFF"/>
        </w:rPr>
        <w:t xml:space="preserve">. </w:t>
      </w:r>
    </w:p>
    <w:p w14:paraId="7DFBD79D" w14:textId="77777777" w:rsidR="00425422" w:rsidRPr="003063F1" w:rsidRDefault="00425422" w:rsidP="001F6EA9">
      <w:pPr>
        <w:jc w:val="both"/>
        <w:rPr>
          <w:rFonts w:cs="Calibri"/>
          <w:color w:val="333333"/>
          <w:szCs w:val="28"/>
          <w:shd w:val="clear" w:color="auto" w:fill="FFFFFF"/>
        </w:rPr>
      </w:pPr>
    </w:p>
    <w:p w14:paraId="26DB78E4" w14:textId="1E70424F" w:rsidR="00425422" w:rsidRPr="003063F1" w:rsidRDefault="00425422" w:rsidP="00425422">
      <w:pPr>
        <w:jc w:val="center"/>
        <w:rPr>
          <w:rFonts w:cs="Calibri"/>
          <w:color w:val="333333"/>
          <w:szCs w:val="28"/>
          <w:shd w:val="clear" w:color="auto" w:fill="FFFFFF"/>
        </w:rPr>
      </w:pPr>
      <w:r w:rsidRPr="003063F1">
        <w:rPr>
          <w:rFonts w:cs="Calibri"/>
          <w:i/>
          <w:iCs/>
          <w:color w:val="000000"/>
          <w:szCs w:val="28"/>
        </w:rPr>
        <w:t>“Collaboration is one of Z-arts values, and this partnership is a good demonstration of why that is.  Each partner was able to play to their strengths, with Z-arts providing the space a</w:t>
      </w:r>
      <w:r w:rsidR="00CC3E9D" w:rsidRPr="003063F1">
        <w:rPr>
          <w:rFonts w:cs="Calibri"/>
          <w:i/>
          <w:iCs/>
          <w:color w:val="000000"/>
          <w:szCs w:val="28"/>
        </w:rPr>
        <w:t>n</w:t>
      </w:r>
      <w:r w:rsidRPr="003063F1">
        <w:rPr>
          <w:rFonts w:cs="Calibri"/>
          <w:i/>
          <w:iCs/>
          <w:color w:val="000000"/>
          <w:szCs w:val="28"/>
        </w:rPr>
        <w:t>d local</w:t>
      </w:r>
      <w:r w:rsidRPr="00822784">
        <w:rPr>
          <w:rFonts w:cs="Calibri"/>
          <w:i/>
          <w:iCs/>
          <w:color w:val="000000"/>
          <w:sz w:val="24"/>
        </w:rPr>
        <w:t xml:space="preserve"> </w:t>
      </w:r>
      <w:r w:rsidRPr="003063F1">
        <w:rPr>
          <w:rFonts w:cs="Calibri"/>
          <w:i/>
          <w:iCs/>
          <w:color w:val="000000"/>
          <w:szCs w:val="28"/>
        </w:rPr>
        <w:t>contacts.  The wealth and breadth of different experiences gave a richness to the week which we wouldn't have achieved on our own.”</w:t>
      </w:r>
      <w:r w:rsidRPr="003063F1">
        <w:rPr>
          <w:rFonts w:cs="Calibri"/>
          <w:color w:val="000000"/>
          <w:szCs w:val="28"/>
        </w:rPr>
        <w:t xml:space="preserve"> Liz O’Neil</w:t>
      </w:r>
      <w:r w:rsidR="00AE63B3">
        <w:rPr>
          <w:rFonts w:cs="Calibri"/>
          <w:color w:val="000000"/>
          <w:szCs w:val="28"/>
        </w:rPr>
        <w:t>l</w:t>
      </w:r>
      <w:r w:rsidRPr="003063F1">
        <w:rPr>
          <w:rFonts w:cs="Calibri"/>
          <w:color w:val="000000"/>
          <w:szCs w:val="28"/>
        </w:rPr>
        <w:t xml:space="preserve">, CEO </w:t>
      </w:r>
      <w:r w:rsidR="00AE63B3">
        <w:rPr>
          <w:rFonts w:cs="Calibri"/>
          <w:color w:val="000000"/>
          <w:szCs w:val="28"/>
        </w:rPr>
        <w:t xml:space="preserve">and Artistic Director, </w:t>
      </w:r>
      <w:r w:rsidRPr="003063F1">
        <w:rPr>
          <w:rFonts w:cs="Calibri"/>
          <w:color w:val="000000"/>
          <w:szCs w:val="28"/>
        </w:rPr>
        <w:t>Z-arts</w:t>
      </w:r>
    </w:p>
    <w:p w14:paraId="2D7EA7E9" w14:textId="77777777" w:rsidR="006B571D" w:rsidRPr="00822784" w:rsidRDefault="006B571D" w:rsidP="001F6EA9">
      <w:pPr>
        <w:jc w:val="both"/>
        <w:rPr>
          <w:rFonts w:cs="Calibri"/>
          <w:color w:val="333333"/>
          <w:sz w:val="22"/>
          <w:szCs w:val="22"/>
          <w:shd w:val="clear" w:color="auto" w:fill="FFFFFF"/>
        </w:rPr>
      </w:pPr>
    </w:p>
    <w:p w14:paraId="65593933" w14:textId="3855F488" w:rsidR="006B571D" w:rsidRPr="00822784" w:rsidRDefault="006B571D" w:rsidP="00042B78">
      <w:pPr>
        <w:pStyle w:val="Heading3"/>
        <w:rPr>
          <w:shd w:val="clear" w:color="auto" w:fill="FFFFFF"/>
        </w:rPr>
      </w:pPr>
      <w:bookmarkStart w:id="18" w:name="_Toc214025345"/>
      <w:r w:rsidRPr="00822784">
        <w:rPr>
          <w:shd w:val="clear" w:color="auto" w:fill="FFFFFF"/>
        </w:rPr>
        <w:t>Like-minded partners and generosity of time and space</w:t>
      </w:r>
      <w:bookmarkEnd w:id="18"/>
      <w:r w:rsidRPr="00822784">
        <w:rPr>
          <w:shd w:val="clear" w:color="auto" w:fill="FFFFFF"/>
        </w:rPr>
        <w:t xml:space="preserve"> </w:t>
      </w:r>
    </w:p>
    <w:p w14:paraId="1CECFD4C" w14:textId="15E9A3CF" w:rsidR="00AE63B3" w:rsidRDefault="006B571D" w:rsidP="006B571D">
      <w:pPr>
        <w:jc w:val="both"/>
        <w:rPr>
          <w:rFonts w:cs="Calibri"/>
          <w:szCs w:val="28"/>
        </w:rPr>
      </w:pPr>
      <w:r w:rsidRPr="003063F1">
        <w:rPr>
          <w:rFonts w:cs="Calibri"/>
          <w:szCs w:val="28"/>
        </w:rPr>
        <w:t xml:space="preserve">Z-arts centre the needs of children and young people and their families – </w:t>
      </w:r>
      <w:r w:rsidR="00260255" w:rsidRPr="003063F1">
        <w:rPr>
          <w:rFonts w:cs="Calibri"/>
          <w:szCs w:val="28"/>
        </w:rPr>
        <w:t xml:space="preserve">and </w:t>
      </w:r>
      <w:r w:rsidRPr="003063F1">
        <w:rPr>
          <w:rFonts w:cs="Calibri"/>
          <w:szCs w:val="28"/>
        </w:rPr>
        <w:t>at all stages, they wanted the best for this Lab, were ambitious for it, and made time and space in their busy schedule</w:t>
      </w:r>
      <w:r w:rsidR="00260255" w:rsidRPr="003063F1">
        <w:rPr>
          <w:rFonts w:cs="Calibri"/>
          <w:szCs w:val="28"/>
        </w:rPr>
        <w:t>s</w:t>
      </w:r>
      <w:r w:rsidRPr="003063F1">
        <w:rPr>
          <w:rFonts w:cs="Calibri"/>
          <w:szCs w:val="28"/>
        </w:rPr>
        <w:t xml:space="preserve"> to support and accommodate it.  T</w:t>
      </w:r>
      <w:r w:rsidR="00CD18D9">
        <w:rPr>
          <w:rFonts w:cs="Calibri"/>
          <w:szCs w:val="28"/>
        </w:rPr>
        <w:t xml:space="preserve">his </w:t>
      </w:r>
      <w:r w:rsidRPr="003063F1">
        <w:rPr>
          <w:rFonts w:cs="Calibri"/>
          <w:szCs w:val="28"/>
        </w:rPr>
        <w:t xml:space="preserve">meant that </w:t>
      </w:r>
      <w:r w:rsidR="00CD18D9">
        <w:rPr>
          <w:rFonts w:cs="Calibri"/>
          <w:szCs w:val="28"/>
        </w:rPr>
        <w:t>everyone else (</w:t>
      </w:r>
      <w:r w:rsidRPr="003063F1">
        <w:rPr>
          <w:rFonts w:cs="Calibri"/>
          <w:szCs w:val="28"/>
        </w:rPr>
        <w:t>those who willingly attended the planning day, the lead artists</w:t>
      </w:r>
      <w:r w:rsidR="00CD18D9">
        <w:rPr>
          <w:rFonts w:cs="Calibri"/>
          <w:szCs w:val="28"/>
        </w:rPr>
        <w:t xml:space="preserve">, </w:t>
      </w:r>
      <w:r w:rsidRPr="003063F1">
        <w:rPr>
          <w:rFonts w:cs="Calibri"/>
          <w:szCs w:val="28"/>
        </w:rPr>
        <w:t>and VX</w:t>
      </w:r>
      <w:r w:rsidR="00CD18D9">
        <w:rPr>
          <w:rFonts w:cs="Calibri"/>
          <w:szCs w:val="28"/>
        </w:rPr>
        <w:t>)</w:t>
      </w:r>
      <w:r w:rsidRPr="003063F1">
        <w:rPr>
          <w:rFonts w:cs="Calibri"/>
          <w:szCs w:val="28"/>
        </w:rPr>
        <w:t xml:space="preserve"> were then able to feel that it was possible.  There was never a sense that the Lab was anything other than an opportunity to find some really important things out, to test some ideas, and to really trouble what making accessible theatre for children and young people is and can be.  </w:t>
      </w:r>
    </w:p>
    <w:p w14:paraId="78664305" w14:textId="77777777" w:rsidR="00AE63B3" w:rsidRDefault="00AE63B3" w:rsidP="006B571D">
      <w:pPr>
        <w:jc w:val="both"/>
        <w:rPr>
          <w:rFonts w:cs="Calibri"/>
          <w:szCs w:val="28"/>
        </w:rPr>
      </w:pPr>
    </w:p>
    <w:p w14:paraId="1F3E0013" w14:textId="0F341A66" w:rsidR="006B571D" w:rsidRPr="003063F1" w:rsidRDefault="006B571D" w:rsidP="006B571D">
      <w:pPr>
        <w:jc w:val="both"/>
        <w:rPr>
          <w:rFonts w:cs="Calibri"/>
          <w:szCs w:val="28"/>
        </w:rPr>
      </w:pPr>
      <w:r w:rsidRPr="003063F1">
        <w:rPr>
          <w:rFonts w:cs="Calibri"/>
          <w:szCs w:val="28"/>
        </w:rPr>
        <w:t>This meant that the experience was shaped by possibility, focused on positive outcomes</w:t>
      </w:r>
      <w:r w:rsidR="00394967" w:rsidRPr="003063F1">
        <w:rPr>
          <w:rFonts w:cs="Calibri"/>
          <w:szCs w:val="28"/>
        </w:rPr>
        <w:t xml:space="preserve"> and what was needed, so the work could shape up.  From sandwiches at planning days, a willingness to refine the Lab through meetings to </w:t>
      </w:r>
      <w:r w:rsidR="00DA7FCA" w:rsidRPr="003063F1">
        <w:rPr>
          <w:rFonts w:cs="Calibri"/>
          <w:szCs w:val="28"/>
        </w:rPr>
        <w:t xml:space="preserve">conversations via </w:t>
      </w:r>
      <w:r w:rsidR="00394967" w:rsidRPr="003063F1">
        <w:rPr>
          <w:rFonts w:cs="Calibri"/>
          <w:szCs w:val="28"/>
        </w:rPr>
        <w:t>emails</w:t>
      </w:r>
      <w:r w:rsidR="008A2F5B" w:rsidRPr="003063F1">
        <w:rPr>
          <w:rFonts w:cs="Calibri"/>
          <w:szCs w:val="28"/>
        </w:rPr>
        <w:t xml:space="preserve"> at times that worked best for each</w:t>
      </w:r>
      <w:r w:rsidR="00916162">
        <w:rPr>
          <w:rFonts w:cs="Calibri"/>
          <w:szCs w:val="28"/>
        </w:rPr>
        <w:t xml:space="preserve"> with no expectation of immediate response if this did not fit with people’s work patterns or access needs</w:t>
      </w:r>
      <w:r w:rsidR="008A2F5B" w:rsidRPr="003063F1">
        <w:rPr>
          <w:rFonts w:cs="Calibri"/>
          <w:szCs w:val="28"/>
        </w:rPr>
        <w:t xml:space="preserve"> </w:t>
      </w:r>
      <w:r w:rsidR="00394967" w:rsidRPr="003063F1">
        <w:rPr>
          <w:rFonts w:cs="Calibri"/>
          <w:szCs w:val="28"/>
        </w:rPr>
        <w:t>– all involved not only wanted the Lab to work but went the extra mile to make it happen.  This extended to the week itself – finding someone to make a dog head</w:t>
      </w:r>
      <w:r w:rsidR="00FA10BA">
        <w:rPr>
          <w:rFonts w:cs="Calibri"/>
          <w:szCs w:val="28"/>
        </w:rPr>
        <w:t xml:space="preserve"> at very short notice</w:t>
      </w:r>
      <w:r w:rsidR="00394967" w:rsidRPr="003063F1">
        <w:rPr>
          <w:rFonts w:cs="Calibri"/>
          <w:szCs w:val="28"/>
        </w:rPr>
        <w:t xml:space="preserve">, to recruiting a technician at </w:t>
      </w:r>
      <w:r w:rsidR="00FA10BA">
        <w:rPr>
          <w:rFonts w:cs="Calibri"/>
          <w:szCs w:val="28"/>
        </w:rPr>
        <w:t>within hours</w:t>
      </w:r>
      <w:r w:rsidR="00394967" w:rsidRPr="003063F1">
        <w:rPr>
          <w:rFonts w:cs="Calibri"/>
          <w:szCs w:val="28"/>
        </w:rPr>
        <w:t xml:space="preserve"> without a hint of complaint.  This practical and </w:t>
      </w:r>
      <w:r w:rsidR="005D0985" w:rsidRPr="003063F1">
        <w:rPr>
          <w:rFonts w:cs="Calibri"/>
          <w:szCs w:val="28"/>
        </w:rPr>
        <w:t xml:space="preserve">collaborative team </w:t>
      </w:r>
      <w:r w:rsidR="00260255" w:rsidRPr="003063F1">
        <w:rPr>
          <w:rFonts w:cs="Calibri"/>
          <w:szCs w:val="28"/>
        </w:rPr>
        <w:t xml:space="preserve">approach </w:t>
      </w:r>
      <w:r w:rsidR="00394967" w:rsidRPr="003063F1">
        <w:rPr>
          <w:rFonts w:cs="Calibri"/>
          <w:szCs w:val="28"/>
        </w:rPr>
        <w:t>meant the week could unroll without concern for things being barriers</w:t>
      </w:r>
      <w:r w:rsidR="00A51EEF" w:rsidRPr="003063F1">
        <w:rPr>
          <w:rFonts w:cs="Calibri"/>
          <w:szCs w:val="28"/>
        </w:rPr>
        <w:t xml:space="preserve"> and recognise</w:t>
      </w:r>
      <w:r w:rsidR="00CD18D9">
        <w:rPr>
          <w:rFonts w:cs="Calibri"/>
          <w:szCs w:val="28"/>
        </w:rPr>
        <w:t xml:space="preserve">d </w:t>
      </w:r>
      <w:r w:rsidR="00A51EEF" w:rsidRPr="003063F1">
        <w:rPr>
          <w:rFonts w:cs="Calibri"/>
          <w:szCs w:val="28"/>
        </w:rPr>
        <w:t>that to create a powerful partnership</w:t>
      </w:r>
      <w:r w:rsidR="00CD18D9">
        <w:rPr>
          <w:rFonts w:cs="Calibri"/>
          <w:szCs w:val="28"/>
        </w:rPr>
        <w:t>:</w:t>
      </w:r>
      <w:r w:rsidR="00A51EEF" w:rsidRPr="003063F1">
        <w:rPr>
          <w:rFonts w:cs="Calibri"/>
          <w:szCs w:val="28"/>
        </w:rPr>
        <w:t xml:space="preserve"> it’s important to recognise and put into place a variety of factors including the right people, and the right resources both financial</w:t>
      </w:r>
      <w:r w:rsidR="00FA10BA">
        <w:rPr>
          <w:rFonts w:cs="Calibri"/>
          <w:szCs w:val="28"/>
        </w:rPr>
        <w:t>, capacity</w:t>
      </w:r>
      <w:r w:rsidR="00A51EEF" w:rsidRPr="003063F1">
        <w:rPr>
          <w:rFonts w:cs="Calibri"/>
          <w:szCs w:val="28"/>
        </w:rPr>
        <w:t xml:space="preserve"> and space.</w:t>
      </w:r>
    </w:p>
    <w:p w14:paraId="667EF7AB" w14:textId="77777777" w:rsidR="00A51EEF" w:rsidRPr="003063F1" w:rsidRDefault="00A51EEF" w:rsidP="006B571D">
      <w:pPr>
        <w:jc w:val="both"/>
        <w:rPr>
          <w:rFonts w:cs="Calibri"/>
          <w:szCs w:val="28"/>
        </w:rPr>
      </w:pPr>
    </w:p>
    <w:p w14:paraId="022BD3CD" w14:textId="77777777" w:rsidR="00A51EEF" w:rsidRPr="003063F1" w:rsidRDefault="00A51EEF" w:rsidP="00A51EEF">
      <w:pPr>
        <w:jc w:val="center"/>
        <w:rPr>
          <w:rFonts w:cs="Calibri"/>
          <w:color w:val="141413"/>
          <w:szCs w:val="28"/>
        </w:rPr>
      </w:pPr>
      <w:r w:rsidRPr="003063F1">
        <w:rPr>
          <w:rFonts w:cs="Calibri"/>
          <w:i/>
          <w:iCs/>
          <w:color w:val="141413"/>
          <w:szCs w:val="28"/>
        </w:rPr>
        <w:t>“an appreciation of the human as well as economic and technical factors that intermingle to produce successful outcomes</w:t>
      </w:r>
      <w:r w:rsidRPr="003063F1">
        <w:rPr>
          <w:rFonts w:cs="Calibri"/>
          <w:color w:val="141413"/>
          <w:szCs w:val="28"/>
        </w:rPr>
        <w:t>” (Krantz, 2001).</w:t>
      </w:r>
    </w:p>
    <w:p w14:paraId="6A591AE6" w14:textId="77777777" w:rsidR="00394967" w:rsidRPr="003063F1" w:rsidRDefault="00394967" w:rsidP="006B571D">
      <w:pPr>
        <w:jc w:val="both"/>
        <w:rPr>
          <w:rFonts w:cs="Calibri"/>
          <w:szCs w:val="28"/>
        </w:rPr>
      </w:pPr>
    </w:p>
    <w:p w14:paraId="348D10E9" w14:textId="1653FBBA" w:rsidR="00394967" w:rsidRDefault="00394967" w:rsidP="006B571D">
      <w:pPr>
        <w:jc w:val="both"/>
        <w:rPr>
          <w:rFonts w:cs="Calibri"/>
          <w:szCs w:val="28"/>
        </w:rPr>
      </w:pPr>
      <w:r w:rsidRPr="003063F1">
        <w:rPr>
          <w:rFonts w:cs="Calibri"/>
          <w:szCs w:val="28"/>
        </w:rPr>
        <w:t xml:space="preserve">There’s an element of </w:t>
      </w:r>
      <w:r w:rsidR="00260255" w:rsidRPr="003063F1">
        <w:rPr>
          <w:rFonts w:cs="Calibri"/>
          <w:szCs w:val="28"/>
        </w:rPr>
        <w:t xml:space="preserve">shared </w:t>
      </w:r>
      <w:r w:rsidRPr="003063F1">
        <w:rPr>
          <w:rFonts w:cs="Calibri"/>
          <w:szCs w:val="28"/>
        </w:rPr>
        <w:t>philosophy at play</w:t>
      </w:r>
      <w:r w:rsidR="00A51EEF" w:rsidRPr="003063F1">
        <w:rPr>
          <w:rFonts w:cs="Calibri"/>
          <w:szCs w:val="28"/>
        </w:rPr>
        <w:t xml:space="preserve"> too</w:t>
      </w:r>
      <w:r w:rsidRPr="003063F1">
        <w:rPr>
          <w:rFonts w:cs="Calibri"/>
          <w:szCs w:val="28"/>
        </w:rPr>
        <w:t>, and although it was never stated baldly there was a commitment to and belief in</w:t>
      </w:r>
      <w:r w:rsidR="00A51EEF" w:rsidRPr="003063F1">
        <w:rPr>
          <w:rFonts w:cs="Calibri"/>
          <w:szCs w:val="28"/>
        </w:rPr>
        <w:t>:</w:t>
      </w:r>
    </w:p>
    <w:p w14:paraId="7D7EF5DF" w14:textId="77777777" w:rsidR="00AE63B3" w:rsidRPr="003063F1" w:rsidRDefault="00AE63B3" w:rsidP="006B571D">
      <w:pPr>
        <w:jc w:val="both"/>
        <w:rPr>
          <w:rFonts w:cs="Calibri"/>
          <w:szCs w:val="28"/>
        </w:rPr>
      </w:pPr>
    </w:p>
    <w:p w14:paraId="172D44FD" w14:textId="7C3416C2" w:rsidR="00394967" w:rsidRPr="003063F1" w:rsidRDefault="00394967" w:rsidP="004E62A9">
      <w:pPr>
        <w:pStyle w:val="ListParagraph"/>
        <w:numPr>
          <w:ilvl w:val="0"/>
          <w:numId w:val="18"/>
        </w:numPr>
        <w:jc w:val="both"/>
        <w:rPr>
          <w:rFonts w:cs="Calibri"/>
          <w:szCs w:val="28"/>
        </w:rPr>
      </w:pPr>
      <w:r w:rsidRPr="003063F1">
        <w:rPr>
          <w:rFonts w:cs="Calibri"/>
          <w:szCs w:val="28"/>
        </w:rPr>
        <w:t>An ambitious regard for accessible work for children and young people</w:t>
      </w:r>
    </w:p>
    <w:p w14:paraId="1C838645" w14:textId="3B5F5755" w:rsidR="00394967" w:rsidRPr="003063F1" w:rsidRDefault="00260255" w:rsidP="004E62A9">
      <w:pPr>
        <w:pStyle w:val="ListParagraph"/>
        <w:numPr>
          <w:ilvl w:val="0"/>
          <w:numId w:val="18"/>
        </w:numPr>
        <w:jc w:val="both"/>
        <w:rPr>
          <w:rFonts w:cs="Calibri"/>
          <w:szCs w:val="28"/>
        </w:rPr>
      </w:pPr>
      <w:r w:rsidRPr="003063F1">
        <w:rPr>
          <w:rFonts w:cs="Calibri"/>
          <w:szCs w:val="28"/>
        </w:rPr>
        <w:t>A benchmark for h</w:t>
      </w:r>
      <w:r w:rsidR="00394967" w:rsidRPr="003063F1">
        <w:rPr>
          <w:rFonts w:cs="Calibri"/>
          <w:szCs w:val="28"/>
        </w:rPr>
        <w:t xml:space="preserve">igh quality work deserving of the </w:t>
      </w:r>
      <w:r w:rsidR="00CD18D9">
        <w:rPr>
          <w:rFonts w:cs="Calibri"/>
          <w:szCs w:val="28"/>
        </w:rPr>
        <w:t xml:space="preserve">best </w:t>
      </w:r>
      <w:r w:rsidR="00394967" w:rsidRPr="003063F1">
        <w:rPr>
          <w:rFonts w:cs="Calibri"/>
          <w:szCs w:val="28"/>
        </w:rPr>
        <w:t>intervention, funds and equal to any other work</w:t>
      </w:r>
    </w:p>
    <w:p w14:paraId="22144687" w14:textId="46198524" w:rsidR="00394967" w:rsidRPr="003063F1" w:rsidRDefault="00394967" w:rsidP="004E62A9">
      <w:pPr>
        <w:pStyle w:val="ListParagraph"/>
        <w:numPr>
          <w:ilvl w:val="0"/>
          <w:numId w:val="18"/>
        </w:numPr>
        <w:jc w:val="both"/>
        <w:rPr>
          <w:rFonts w:cs="Calibri"/>
          <w:szCs w:val="28"/>
        </w:rPr>
      </w:pPr>
      <w:r w:rsidRPr="003063F1">
        <w:rPr>
          <w:rFonts w:cs="Calibri"/>
          <w:szCs w:val="28"/>
        </w:rPr>
        <w:t>A method of working that included children</w:t>
      </w:r>
      <w:r w:rsidR="00260255" w:rsidRPr="003063F1">
        <w:rPr>
          <w:rFonts w:cs="Calibri"/>
          <w:szCs w:val="28"/>
        </w:rPr>
        <w:t xml:space="preserve"> in genuine partnership</w:t>
      </w:r>
    </w:p>
    <w:p w14:paraId="43551ED6" w14:textId="77777777" w:rsidR="00260255" w:rsidRPr="003063F1" w:rsidRDefault="00260255" w:rsidP="00260255">
      <w:pPr>
        <w:jc w:val="both"/>
        <w:rPr>
          <w:rFonts w:cs="Calibri"/>
          <w:szCs w:val="28"/>
        </w:rPr>
      </w:pPr>
    </w:p>
    <w:p w14:paraId="5C13199E" w14:textId="6B5A7889" w:rsidR="00A51EEF" w:rsidRPr="003063F1" w:rsidRDefault="00260255" w:rsidP="00260255">
      <w:pPr>
        <w:jc w:val="both"/>
        <w:rPr>
          <w:rFonts w:cs="Calibri"/>
          <w:szCs w:val="28"/>
        </w:rPr>
      </w:pPr>
      <w:r w:rsidRPr="003063F1">
        <w:rPr>
          <w:rFonts w:cs="Calibri"/>
          <w:szCs w:val="28"/>
        </w:rPr>
        <w:t xml:space="preserve">These </w:t>
      </w:r>
      <w:r w:rsidR="00CD18D9">
        <w:rPr>
          <w:rFonts w:cs="Calibri"/>
          <w:szCs w:val="28"/>
        </w:rPr>
        <w:t xml:space="preserve">three elements </w:t>
      </w:r>
      <w:r w:rsidRPr="003063F1">
        <w:rPr>
          <w:rFonts w:cs="Calibri"/>
          <w:szCs w:val="28"/>
        </w:rPr>
        <w:t>did not have to be defined because all those around the table used words like accessible, quality and co-creation with the same or similar meaning.   For the avoidance of any doubt, the working meanings were</w:t>
      </w:r>
      <w:r w:rsidR="00A51EEF" w:rsidRPr="003063F1">
        <w:rPr>
          <w:rFonts w:cs="Calibri"/>
          <w:szCs w:val="28"/>
        </w:rPr>
        <w:t>:</w:t>
      </w:r>
    </w:p>
    <w:p w14:paraId="65CDA022" w14:textId="3CFB615A" w:rsidR="00260255" w:rsidRPr="00822784" w:rsidRDefault="00260255" w:rsidP="00042B78">
      <w:pPr>
        <w:pStyle w:val="Heading3"/>
      </w:pPr>
      <w:bookmarkStart w:id="19" w:name="_Toc214025346"/>
      <w:r w:rsidRPr="00822784">
        <w:lastRenderedPageBreak/>
        <w:t>Accessible Work:</w:t>
      </w:r>
      <w:bookmarkEnd w:id="19"/>
      <w:r w:rsidRPr="00822784">
        <w:t xml:space="preserve"> </w:t>
      </w:r>
    </w:p>
    <w:p w14:paraId="058E0A67" w14:textId="77777777" w:rsidR="00394967" w:rsidRPr="003063F1" w:rsidRDefault="00394967" w:rsidP="006B571D">
      <w:pPr>
        <w:jc w:val="both"/>
        <w:rPr>
          <w:rFonts w:cs="Calibri"/>
          <w:sz w:val="22"/>
          <w:szCs w:val="22"/>
        </w:rPr>
      </w:pPr>
    </w:p>
    <w:p w14:paraId="524CE2FF" w14:textId="707DB66D" w:rsidR="00394967" w:rsidRPr="003063F1" w:rsidRDefault="00260255" w:rsidP="00260255">
      <w:pPr>
        <w:jc w:val="center"/>
        <w:rPr>
          <w:rFonts w:cs="Calibri"/>
          <w:szCs w:val="28"/>
        </w:rPr>
      </w:pPr>
      <w:r w:rsidRPr="003063F1">
        <w:rPr>
          <w:rFonts w:cs="Calibri"/>
          <w:i/>
          <w:iCs/>
          <w:szCs w:val="28"/>
        </w:rPr>
        <w:t xml:space="preserve">“I love that being accessible meant that the work would be better creatively.” </w:t>
      </w:r>
      <w:r w:rsidRPr="003063F1">
        <w:rPr>
          <w:rFonts w:cs="Calibri"/>
          <w:szCs w:val="28"/>
        </w:rPr>
        <w:t>Artist</w:t>
      </w:r>
    </w:p>
    <w:p w14:paraId="3AB45A88" w14:textId="77777777" w:rsidR="00260255" w:rsidRPr="003063F1" w:rsidRDefault="00260255" w:rsidP="00260255">
      <w:pPr>
        <w:jc w:val="center"/>
        <w:rPr>
          <w:rFonts w:cs="Calibri"/>
          <w:szCs w:val="28"/>
        </w:rPr>
      </w:pPr>
    </w:p>
    <w:p w14:paraId="5A482D6D" w14:textId="2FA20C8B" w:rsidR="00B705C5" w:rsidRPr="003063F1" w:rsidRDefault="00260255" w:rsidP="00260255">
      <w:pPr>
        <w:jc w:val="both"/>
        <w:rPr>
          <w:rFonts w:cs="Calibri"/>
          <w:szCs w:val="28"/>
        </w:rPr>
      </w:pPr>
      <w:r w:rsidRPr="003063F1">
        <w:rPr>
          <w:rFonts w:cs="Calibri"/>
          <w:szCs w:val="28"/>
        </w:rPr>
        <w:t xml:space="preserve">The making of accessible work is the antithesis of providing a service – it is a series of possibilities for creativity. </w:t>
      </w:r>
      <w:r w:rsidR="00A51EEF" w:rsidRPr="003063F1">
        <w:rPr>
          <w:rFonts w:cs="Calibri"/>
          <w:szCs w:val="28"/>
        </w:rPr>
        <w:t xml:space="preserve">This builds </w:t>
      </w:r>
      <w:r w:rsidR="00B705C5" w:rsidRPr="003063F1">
        <w:rPr>
          <w:rFonts w:cs="Calibri"/>
          <w:szCs w:val="28"/>
        </w:rPr>
        <w:t xml:space="preserve">on Graeae’s ideas of the Aesthetics of </w:t>
      </w:r>
      <w:r w:rsidR="00A51EEF" w:rsidRPr="003063F1">
        <w:rPr>
          <w:rFonts w:cs="Calibri"/>
          <w:szCs w:val="28"/>
        </w:rPr>
        <w:t xml:space="preserve">Access and </w:t>
      </w:r>
      <w:r w:rsidR="00B705C5" w:rsidRPr="003063F1">
        <w:rPr>
          <w:rFonts w:cs="Calibri"/>
          <w:szCs w:val="28"/>
        </w:rPr>
        <w:t xml:space="preserve">is discussed later in the paper. </w:t>
      </w:r>
    </w:p>
    <w:p w14:paraId="095F394F" w14:textId="3BC1B800" w:rsidR="00B705C5" w:rsidRPr="003063F1" w:rsidRDefault="00B705C5" w:rsidP="00042B78">
      <w:pPr>
        <w:pStyle w:val="Heading3"/>
      </w:pPr>
      <w:bookmarkStart w:id="20" w:name="_Toc214025347"/>
      <w:r w:rsidRPr="003063F1">
        <w:t>Quality:</w:t>
      </w:r>
      <w:bookmarkEnd w:id="20"/>
    </w:p>
    <w:p w14:paraId="2DCA082E" w14:textId="4163B7A6" w:rsidR="006B571D" w:rsidRPr="003063F1" w:rsidRDefault="00B705C5" w:rsidP="001F6EA9">
      <w:pPr>
        <w:jc w:val="both"/>
        <w:rPr>
          <w:rFonts w:cs="Calibri"/>
          <w:color w:val="333333"/>
          <w:szCs w:val="28"/>
          <w:shd w:val="clear" w:color="auto" w:fill="FFFFFF"/>
        </w:rPr>
      </w:pPr>
      <w:r w:rsidRPr="003063F1">
        <w:rPr>
          <w:rFonts w:cs="Calibri"/>
          <w:color w:val="333333"/>
          <w:szCs w:val="28"/>
          <w:shd w:val="clear" w:color="auto" w:fill="FFFFFF"/>
        </w:rPr>
        <w:t xml:space="preserve">Some children’s work can </w:t>
      </w:r>
      <w:r w:rsidR="00F21573" w:rsidRPr="003063F1">
        <w:rPr>
          <w:rFonts w:cs="Calibri"/>
          <w:color w:val="333333"/>
          <w:szCs w:val="28"/>
          <w:shd w:val="clear" w:color="auto" w:fill="FFFFFF"/>
        </w:rPr>
        <w:t xml:space="preserve">sometimes </w:t>
      </w:r>
      <w:r w:rsidRPr="003063F1">
        <w:rPr>
          <w:rFonts w:cs="Calibri"/>
          <w:color w:val="333333"/>
          <w:szCs w:val="28"/>
          <w:shd w:val="clear" w:color="auto" w:fill="FFFFFF"/>
        </w:rPr>
        <w:t xml:space="preserve">be quite ‘worthy’ but the highest quality work starts with children and young people and applies the very best of practice in its development. </w:t>
      </w:r>
    </w:p>
    <w:p w14:paraId="27274845" w14:textId="77777777" w:rsidR="00B705C5" w:rsidRPr="003063F1" w:rsidRDefault="00B705C5" w:rsidP="001F6EA9">
      <w:pPr>
        <w:jc w:val="both"/>
        <w:rPr>
          <w:rFonts w:cs="Calibri"/>
          <w:color w:val="333333"/>
          <w:szCs w:val="28"/>
          <w:shd w:val="clear" w:color="auto" w:fill="FFFFFF"/>
        </w:rPr>
      </w:pPr>
    </w:p>
    <w:p w14:paraId="595CB238" w14:textId="637FC67D" w:rsidR="00B705C5" w:rsidRPr="003063F1" w:rsidRDefault="00B705C5" w:rsidP="00B705C5">
      <w:pPr>
        <w:jc w:val="center"/>
        <w:rPr>
          <w:rFonts w:cs="Calibri"/>
          <w:color w:val="333333"/>
          <w:szCs w:val="28"/>
          <w:shd w:val="clear" w:color="auto" w:fill="FFFFFF"/>
        </w:rPr>
      </w:pPr>
      <w:r w:rsidRPr="003063F1">
        <w:rPr>
          <w:rFonts w:cs="Calibri"/>
          <w:i/>
          <w:iCs/>
          <w:color w:val="333333"/>
          <w:szCs w:val="28"/>
          <w:shd w:val="clear" w:color="auto" w:fill="FFFFFF"/>
        </w:rPr>
        <w:t xml:space="preserve">“an understanding of the children’s world is vital to producing children’s theatre that engages their audience.   If we consider children’s interest as paramount in children’s theatre, we must delve deeper into children’s world, to consider how they think, react to things in different situations and circumstances.”  </w:t>
      </w:r>
      <w:r w:rsidR="00A51EEF" w:rsidRPr="003063F1">
        <w:rPr>
          <w:rFonts w:cs="Calibri"/>
          <w:color w:val="333333"/>
          <w:szCs w:val="28"/>
          <w:shd w:val="clear" w:color="auto" w:fill="FFFFFF"/>
        </w:rPr>
        <w:t>(</w:t>
      </w:r>
      <w:r w:rsidRPr="003063F1">
        <w:rPr>
          <w:rFonts w:cs="Calibri"/>
          <w:szCs w:val="28"/>
        </w:rPr>
        <w:t>Dennis</w:t>
      </w:r>
      <w:r w:rsidR="00AE63B3">
        <w:rPr>
          <w:rFonts w:cs="Calibri"/>
          <w:szCs w:val="28"/>
        </w:rPr>
        <w:t>. E</w:t>
      </w:r>
      <w:r w:rsidR="00A51EEF" w:rsidRPr="003063F1">
        <w:rPr>
          <w:rFonts w:cs="Calibri"/>
          <w:szCs w:val="28"/>
        </w:rPr>
        <w:t xml:space="preserve">, </w:t>
      </w:r>
      <w:r w:rsidRPr="003063F1">
        <w:rPr>
          <w:rFonts w:cs="Calibri"/>
          <w:szCs w:val="28"/>
        </w:rPr>
        <w:t>2019).</w:t>
      </w:r>
    </w:p>
    <w:p w14:paraId="72ED822F" w14:textId="77777777" w:rsidR="006B571D" w:rsidRPr="003063F1" w:rsidRDefault="006B571D" w:rsidP="001F6EA9">
      <w:pPr>
        <w:jc w:val="both"/>
        <w:rPr>
          <w:rFonts w:cs="Calibri"/>
          <w:color w:val="333333"/>
          <w:sz w:val="22"/>
          <w:szCs w:val="22"/>
          <w:shd w:val="clear" w:color="auto" w:fill="FFFFFF"/>
        </w:rPr>
      </w:pPr>
    </w:p>
    <w:p w14:paraId="27A8F071" w14:textId="08CF1902" w:rsidR="00A47844" w:rsidRPr="00D85965" w:rsidRDefault="00B705C5" w:rsidP="001F6EA9">
      <w:pPr>
        <w:jc w:val="both"/>
        <w:rPr>
          <w:rFonts w:cs="Calibri"/>
          <w:color w:val="333333"/>
          <w:szCs w:val="28"/>
          <w:shd w:val="clear" w:color="auto" w:fill="FFFFFF"/>
        </w:rPr>
      </w:pPr>
      <w:r w:rsidRPr="00D85965">
        <w:rPr>
          <w:rFonts w:cs="Calibri"/>
          <w:color w:val="333333"/>
          <w:szCs w:val="28"/>
          <w:shd w:val="clear" w:color="auto" w:fill="FFFFFF"/>
        </w:rPr>
        <w:t>In other words, children need to be consulted, and who they are and what they want needs to be central and the highest quality practice in making theatre should complement this.</w:t>
      </w:r>
    </w:p>
    <w:p w14:paraId="603D520B" w14:textId="77777777" w:rsidR="00B705C5" w:rsidRPr="003063F1" w:rsidRDefault="00B705C5" w:rsidP="001F6EA9">
      <w:pPr>
        <w:jc w:val="both"/>
        <w:rPr>
          <w:rFonts w:cs="Calibri"/>
          <w:color w:val="333333"/>
          <w:sz w:val="22"/>
          <w:szCs w:val="22"/>
          <w:shd w:val="clear" w:color="auto" w:fill="FFFFFF"/>
        </w:rPr>
      </w:pPr>
    </w:p>
    <w:p w14:paraId="1A6D633E" w14:textId="692F1C94" w:rsidR="00B705C5" w:rsidRPr="003063F1" w:rsidRDefault="00B705C5" w:rsidP="00042B78">
      <w:pPr>
        <w:pStyle w:val="Heading3"/>
        <w:rPr>
          <w:shd w:val="clear" w:color="auto" w:fill="FFFFFF"/>
        </w:rPr>
      </w:pPr>
      <w:bookmarkStart w:id="21" w:name="_Toc214025348"/>
      <w:r w:rsidRPr="003063F1">
        <w:rPr>
          <w:shd w:val="clear" w:color="auto" w:fill="FFFFFF"/>
        </w:rPr>
        <w:t>Co-creation:</w:t>
      </w:r>
      <w:bookmarkEnd w:id="21"/>
    </w:p>
    <w:p w14:paraId="41D01BCB" w14:textId="3B6D0644" w:rsidR="004714D3" w:rsidRPr="003063F1" w:rsidRDefault="004714D3" w:rsidP="004714D3">
      <w:pPr>
        <w:jc w:val="center"/>
        <w:rPr>
          <w:rFonts w:cs="Calibri"/>
          <w:szCs w:val="28"/>
        </w:rPr>
      </w:pPr>
      <w:r w:rsidRPr="003063F1">
        <w:rPr>
          <w:rFonts w:cs="Calibri"/>
          <w:i/>
          <w:iCs/>
          <w:szCs w:val="28"/>
        </w:rPr>
        <w:t>“In my opinion, two sometimes opposing ideas: listening to children to create what they want to see AND making a piece that you find creatively stimulating and engaging with your own practice. Finding the middle ground between the two I think is the trick to creating a great piece of work for children and young people</w:t>
      </w:r>
      <w:r w:rsidRPr="003063F1">
        <w:rPr>
          <w:rFonts w:cs="Calibri"/>
          <w:szCs w:val="28"/>
        </w:rPr>
        <w:t>.” Patch Middleton</w:t>
      </w:r>
      <w:r w:rsidR="00AE63B3">
        <w:rPr>
          <w:rFonts w:cs="Calibri"/>
          <w:szCs w:val="28"/>
        </w:rPr>
        <w:t xml:space="preserve">, </w:t>
      </w:r>
      <w:r w:rsidR="00FA10BA">
        <w:rPr>
          <w:rFonts w:cs="Calibri"/>
          <w:szCs w:val="28"/>
        </w:rPr>
        <w:t xml:space="preserve">Sound </w:t>
      </w:r>
      <w:r w:rsidR="00AE63B3">
        <w:rPr>
          <w:rFonts w:cs="Calibri"/>
          <w:szCs w:val="28"/>
        </w:rPr>
        <w:t>Artist</w:t>
      </w:r>
    </w:p>
    <w:p w14:paraId="1C9D1601" w14:textId="77777777" w:rsidR="004714D3" w:rsidRPr="003063F1" w:rsidRDefault="004714D3" w:rsidP="004714D3">
      <w:pPr>
        <w:rPr>
          <w:rFonts w:cs="Calibri"/>
          <w:szCs w:val="28"/>
        </w:rPr>
      </w:pPr>
    </w:p>
    <w:p w14:paraId="1589180E" w14:textId="1A49E4BF" w:rsidR="00B16F1C" w:rsidRPr="003063F1" w:rsidRDefault="00B705C5"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t xml:space="preserve">A notion of co-creation has become fashionable in theatre </w:t>
      </w:r>
      <w:r w:rsidR="003A3C40" w:rsidRPr="003063F1">
        <w:rPr>
          <w:rFonts w:cs="Calibri"/>
          <w:color w:val="000000" w:themeColor="text1"/>
          <w:szCs w:val="28"/>
          <w:shd w:val="clear" w:color="auto" w:fill="FFFFFF"/>
        </w:rPr>
        <w:t xml:space="preserve">and theatre participation in the early part </w:t>
      </w:r>
      <w:r w:rsidRPr="003063F1">
        <w:rPr>
          <w:rFonts w:cs="Calibri"/>
          <w:color w:val="000000" w:themeColor="text1"/>
          <w:szCs w:val="28"/>
          <w:shd w:val="clear" w:color="auto" w:fill="FFFFFF"/>
        </w:rPr>
        <w:t>of the 21</w:t>
      </w:r>
      <w:r w:rsidRPr="003063F1">
        <w:rPr>
          <w:rFonts w:cs="Calibri"/>
          <w:color w:val="000000" w:themeColor="text1"/>
          <w:szCs w:val="28"/>
          <w:shd w:val="clear" w:color="auto" w:fill="FFFFFF"/>
          <w:vertAlign w:val="superscript"/>
        </w:rPr>
        <w:t>st</w:t>
      </w:r>
      <w:r w:rsidRPr="003063F1">
        <w:rPr>
          <w:rFonts w:cs="Calibri"/>
          <w:color w:val="000000" w:themeColor="text1"/>
          <w:szCs w:val="28"/>
          <w:shd w:val="clear" w:color="auto" w:fill="FFFFFF"/>
        </w:rPr>
        <w:t xml:space="preserve"> Century, although there is not necessarily an agreed definition</w:t>
      </w:r>
      <w:r w:rsidR="003A3C40" w:rsidRPr="003063F1">
        <w:rPr>
          <w:rFonts w:cs="Calibri"/>
          <w:color w:val="000000" w:themeColor="text1"/>
          <w:szCs w:val="28"/>
          <w:shd w:val="clear" w:color="auto" w:fill="FFFFFF"/>
        </w:rPr>
        <w:t>,</w:t>
      </w:r>
    </w:p>
    <w:p w14:paraId="3CCF98A1" w14:textId="77777777" w:rsidR="004714D3" w:rsidRPr="003063F1" w:rsidRDefault="004714D3" w:rsidP="001F6EA9">
      <w:pPr>
        <w:jc w:val="both"/>
        <w:rPr>
          <w:rFonts w:cs="Calibri"/>
          <w:color w:val="000000" w:themeColor="text1"/>
          <w:szCs w:val="28"/>
          <w:shd w:val="clear" w:color="auto" w:fill="FFFFFF"/>
        </w:rPr>
      </w:pPr>
    </w:p>
    <w:p w14:paraId="03831907" w14:textId="0D14AF00" w:rsidR="00B16F1C" w:rsidRPr="003063F1" w:rsidRDefault="00B16F1C" w:rsidP="00B16F1C">
      <w:pPr>
        <w:jc w:val="center"/>
        <w:rPr>
          <w:rFonts w:cs="Calibri"/>
          <w:color w:val="000000" w:themeColor="text1"/>
          <w:szCs w:val="28"/>
        </w:rPr>
      </w:pPr>
      <w:r w:rsidRPr="003063F1">
        <w:rPr>
          <w:rFonts w:cs="Calibri"/>
          <w:color w:val="000000" w:themeColor="text1"/>
          <w:szCs w:val="28"/>
        </w:rPr>
        <w:t>“</w:t>
      </w:r>
      <w:r w:rsidRPr="003063F1">
        <w:rPr>
          <w:rFonts w:cs="Calibri"/>
          <w:i/>
          <w:iCs/>
          <w:color w:val="000000" w:themeColor="text1"/>
          <w:szCs w:val="28"/>
        </w:rPr>
        <w:t>the terminology surrounding arts participation is in a state of flux. There is no generally accepted set of terms to describe arts participation, but an evolving lexicon of words and phrases that describe how people encounter and express their creative selves and share in the creativity of others.”</w:t>
      </w:r>
      <w:r w:rsidRPr="003063F1">
        <w:rPr>
          <w:rFonts w:cs="Calibri"/>
          <w:color w:val="000000" w:themeColor="text1"/>
          <w:szCs w:val="28"/>
        </w:rPr>
        <w:t xml:space="preserve"> Brown et al (2011)</w:t>
      </w:r>
    </w:p>
    <w:p w14:paraId="27D04960" w14:textId="77777777" w:rsidR="00B16F1C" w:rsidRPr="003063F1" w:rsidRDefault="00B16F1C" w:rsidP="001F6EA9">
      <w:pPr>
        <w:jc w:val="both"/>
        <w:rPr>
          <w:rFonts w:cs="Calibri"/>
          <w:color w:val="000000" w:themeColor="text1"/>
          <w:szCs w:val="28"/>
          <w:shd w:val="clear" w:color="auto" w:fill="FFFFFF"/>
        </w:rPr>
      </w:pPr>
    </w:p>
    <w:p w14:paraId="01304581" w14:textId="288A2991" w:rsidR="00A47844" w:rsidRPr="003063F1" w:rsidRDefault="003A3C40"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lastRenderedPageBreak/>
        <w:t>Some definitions of ‘co-creation’ are ambiguous: sometimes seen as an exchange of idea</w:t>
      </w:r>
      <w:r w:rsidR="00A51EEF" w:rsidRPr="003063F1">
        <w:rPr>
          <w:rFonts w:cs="Calibri"/>
          <w:color w:val="000000" w:themeColor="text1"/>
          <w:szCs w:val="28"/>
          <w:shd w:val="clear" w:color="auto" w:fill="FFFFFF"/>
        </w:rPr>
        <w:t>s</w:t>
      </w:r>
      <w:r w:rsidRPr="003063F1">
        <w:rPr>
          <w:rFonts w:cs="Calibri"/>
          <w:color w:val="000000" w:themeColor="text1"/>
          <w:szCs w:val="28"/>
          <w:shd w:val="clear" w:color="auto" w:fill="FFFFFF"/>
        </w:rPr>
        <w:t xml:space="preserve">, other times ‘an exchange of creativity energy between an arts organisation and its public’ (Brown et al, 2011). </w:t>
      </w:r>
      <w:r w:rsidR="00A51EEF" w:rsidRPr="003063F1">
        <w:rPr>
          <w:rFonts w:cs="Calibri"/>
          <w:color w:val="000000" w:themeColor="text1"/>
          <w:szCs w:val="28"/>
          <w:shd w:val="clear" w:color="auto" w:fill="FFFFFF"/>
        </w:rPr>
        <w:t>I</w:t>
      </w:r>
      <w:r w:rsidR="00B16F1C" w:rsidRPr="003063F1">
        <w:rPr>
          <w:rFonts w:cs="Calibri"/>
          <w:color w:val="000000" w:themeColor="text1"/>
          <w:szCs w:val="28"/>
          <w:shd w:val="clear" w:color="auto" w:fill="FFFFFF"/>
        </w:rPr>
        <w:t xml:space="preserve">n </w:t>
      </w:r>
      <w:r w:rsidR="00FA10BA">
        <w:rPr>
          <w:rFonts w:cs="Calibri"/>
          <w:color w:val="000000" w:themeColor="text1"/>
          <w:szCs w:val="28"/>
          <w:shd w:val="clear" w:color="auto" w:fill="FFFFFF"/>
        </w:rPr>
        <w:t xml:space="preserve">Children and Young People’s Lab </w:t>
      </w:r>
      <w:r w:rsidR="00B16F1C" w:rsidRPr="003063F1">
        <w:rPr>
          <w:rFonts w:cs="Calibri"/>
          <w:color w:val="000000" w:themeColor="text1"/>
          <w:szCs w:val="28"/>
          <w:shd w:val="clear" w:color="auto" w:fill="FFFFFF"/>
        </w:rPr>
        <w:t xml:space="preserve">process, there was an understanding that co-creation meant, ‘a collaborative process where multiple stakeholders actively participate in the development of a piece of theatre.’  </w:t>
      </w:r>
      <w:r w:rsidRPr="003063F1">
        <w:rPr>
          <w:rFonts w:cs="Calibri"/>
          <w:color w:val="000000" w:themeColor="text1"/>
          <w:szCs w:val="28"/>
          <w:shd w:val="clear" w:color="auto" w:fill="FFFFFF"/>
        </w:rPr>
        <w:t>In this instance, this</w:t>
      </w:r>
      <w:r w:rsidR="00B16F1C" w:rsidRPr="003063F1">
        <w:rPr>
          <w:rFonts w:cs="Calibri"/>
          <w:color w:val="000000" w:themeColor="text1"/>
          <w:szCs w:val="28"/>
          <w:shd w:val="clear" w:color="auto" w:fill="FFFFFF"/>
        </w:rPr>
        <w:t xml:space="preserve"> include</w:t>
      </w:r>
      <w:r w:rsidRPr="003063F1">
        <w:rPr>
          <w:rFonts w:cs="Calibri"/>
          <w:color w:val="000000" w:themeColor="text1"/>
          <w:szCs w:val="28"/>
          <w:shd w:val="clear" w:color="auto" w:fill="FFFFFF"/>
        </w:rPr>
        <w:t>d</w:t>
      </w:r>
      <w:r w:rsidR="00B16F1C" w:rsidRPr="003063F1">
        <w:rPr>
          <w:rFonts w:cs="Calibri"/>
          <w:color w:val="000000" w:themeColor="text1"/>
          <w:szCs w:val="28"/>
          <w:shd w:val="clear" w:color="auto" w:fill="FFFFFF"/>
        </w:rPr>
        <w:t xml:space="preserve"> artists as well as children,</w:t>
      </w:r>
    </w:p>
    <w:p w14:paraId="7C167351" w14:textId="77777777" w:rsidR="00B16F1C" w:rsidRPr="003063F1" w:rsidRDefault="00B16F1C" w:rsidP="001F6EA9">
      <w:pPr>
        <w:jc w:val="both"/>
        <w:rPr>
          <w:rFonts w:cs="Calibri"/>
          <w:color w:val="000000" w:themeColor="text1"/>
          <w:szCs w:val="28"/>
          <w:shd w:val="clear" w:color="auto" w:fill="FFFFFF"/>
        </w:rPr>
      </w:pPr>
    </w:p>
    <w:p w14:paraId="42A47D36" w14:textId="3138D782" w:rsidR="00A47844" w:rsidRPr="003063F1" w:rsidRDefault="00B16F1C" w:rsidP="00B16F1C">
      <w:pPr>
        <w:jc w:val="center"/>
        <w:rPr>
          <w:rFonts w:cs="Calibri"/>
          <w:i/>
          <w:iCs/>
          <w:color w:val="000000" w:themeColor="text1"/>
          <w:szCs w:val="28"/>
          <w:shd w:val="clear" w:color="auto" w:fill="FFFFFF"/>
        </w:rPr>
      </w:pPr>
      <w:r w:rsidRPr="003063F1">
        <w:rPr>
          <w:rFonts w:cs="Calibri"/>
          <w:i/>
          <w:iCs/>
          <w:color w:val="000000" w:themeColor="text1"/>
          <w:szCs w:val="28"/>
          <w:shd w:val="clear" w:color="auto" w:fill="FFFFFF"/>
        </w:rPr>
        <w:t>“It was brilliant to be able to create something with the audiences wants and needs as a foundation of the work. Too often theatre is created in a bubble and then shown to audiences for feedback to develop it - this started and ended with them, and that's how I wish all processes were!” Sarah Emmott, Lead Artist</w:t>
      </w:r>
    </w:p>
    <w:p w14:paraId="7A56875F" w14:textId="77777777" w:rsidR="00B16F1C" w:rsidRPr="003063F1" w:rsidRDefault="00B16F1C" w:rsidP="00B16F1C">
      <w:pPr>
        <w:jc w:val="center"/>
        <w:rPr>
          <w:rFonts w:cs="Calibri"/>
          <w:i/>
          <w:iCs/>
          <w:color w:val="000000" w:themeColor="text1"/>
          <w:szCs w:val="28"/>
          <w:shd w:val="clear" w:color="auto" w:fill="FFFFFF"/>
        </w:rPr>
      </w:pPr>
    </w:p>
    <w:p w14:paraId="27F4A4A1" w14:textId="707BE44D" w:rsidR="00B16F1C" w:rsidRPr="003063F1" w:rsidRDefault="00B16F1C" w:rsidP="00B16F1C">
      <w:pPr>
        <w:jc w:val="center"/>
        <w:rPr>
          <w:rFonts w:cs="Calibri"/>
          <w:color w:val="000000" w:themeColor="text1"/>
          <w:szCs w:val="28"/>
          <w:shd w:val="clear" w:color="auto" w:fill="FFFFFF"/>
        </w:rPr>
      </w:pPr>
      <w:r w:rsidRPr="003063F1">
        <w:rPr>
          <w:rFonts w:cs="Calibri"/>
          <w:i/>
          <w:iCs/>
          <w:color w:val="000000" w:themeColor="text1"/>
          <w:szCs w:val="28"/>
          <w:shd w:val="clear" w:color="auto" w:fill="FFFFFF"/>
        </w:rPr>
        <w:t xml:space="preserve">“How the team worked so well together to make the show as much about what the children wanted and making it accessible as possible while having the most fun time with dedicated people.”  </w:t>
      </w:r>
      <w:r w:rsidRPr="003063F1">
        <w:rPr>
          <w:rFonts w:cs="Calibri"/>
          <w:color w:val="000000" w:themeColor="text1"/>
          <w:szCs w:val="28"/>
          <w:shd w:val="clear" w:color="auto" w:fill="FFFFFF"/>
        </w:rPr>
        <w:t>Monique Jarrett, Performer</w:t>
      </w:r>
    </w:p>
    <w:p w14:paraId="2DBAC4B9" w14:textId="77777777" w:rsidR="00623BEE" w:rsidRPr="003063F1" w:rsidRDefault="00623BEE" w:rsidP="001F6EA9">
      <w:pPr>
        <w:jc w:val="both"/>
        <w:rPr>
          <w:rFonts w:cs="Calibri"/>
          <w:color w:val="000000" w:themeColor="text1"/>
          <w:szCs w:val="28"/>
          <w:shd w:val="clear" w:color="auto" w:fill="FFFFFF"/>
        </w:rPr>
      </w:pPr>
    </w:p>
    <w:p w14:paraId="01B44E8A" w14:textId="5627D172" w:rsidR="00623BEE" w:rsidRPr="003063F1" w:rsidRDefault="00B16F1C"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t>The artists brought their full skill set to develop the work that the children had contributed to from the beginning: the</w:t>
      </w:r>
      <w:r w:rsidR="00A51EEF" w:rsidRPr="003063F1">
        <w:rPr>
          <w:rFonts w:cs="Calibri"/>
          <w:color w:val="000000" w:themeColor="text1"/>
          <w:szCs w:val="28"/>
          <w:shd w:val="clear" w:color="auto" w:fill="FFFFFF"/>
        </w:rPr>
        <w:t xml:space="preserve"> artist</w:t>
      </w:r>
      <w:r w:rsidR="009D6884">
        <w:rPr>
          <w:rFonts w:cs="Calibri"/>
          <w:color w:val="000000" w:themeColor="text1"/>
          <w:szCs w:val="28"/>
          <w:shd w:val="clear" w:color="auto" w:fill="FFFFFF"/>
        </w:rPr>
        <w:t>s</w:t>
      </w:r>
      <w:r w:rsidRPr="003063F1">
        <w:rPr>
          <w:rFonts w:cs="Calibri"/>
          <w:color w:val="000000" w:themeColor="text1"/>
          <w:szCs w:val="28"/>
          <w:shd w:val="clear" w:color="auto" w:fill="FFFFFF"/>
        </w:rPr>
        <w:t xml:space="preserve"> didn’t make the piece in a void, nor did anyone in the room compromise their talents to limit what was possible.</w:t>
      </w:r>
      <w:r w:rsidR="003A3C40" w:rsidRPr="003063F1">
        <w:rPr>
          <w:rFonts w:cs="Calibri"/>
          <w:color w:val="000000" w:themeColor="text1"/>
          <w:szCs w:val="28"/>
          <w:shd w:val="clear" w:color="auto" w:fill="FFFFFF"/>
        </w:rPr>
        <w:t xml:space="preserve"> As Walmsley (2013) suggests the co-creation process included ‘collaboration, interaction, invention, experience, value and exchange.’</w:t>
      </w:r>
    </w:p>
    <w:p w14:paraId="7EB0D8D8" w14:textId="77777777" w:rsidR="003A3C40" w:rsidRPr="003063F1" w:rsidRDefault="003A3C40" w:rsidP="001F6EA9">
      <w:pPr>
        <w:jc w:val="both"/>
        <w:rPr>
          <w:rFonts w:cs="Calibri"/>
          <w:color w:val="333333"/>
          <w:szCs w:val="28"/>
          <w:shd w:val="clear" w:color="auto" w:fill="FFFFFF"/>
        </w:rPr>
      </w:pPr>
    </w:p>
    <w:p w14:paraId="715F79E1" w14:textId="16E3EEE4" w:rsidR="00B16F1C" w:rsidRPr="003063F1" w:rsidRDefault="003A3C40" w:rsidP="003A3C40">
      <w:pPr>
        <w:jc w:val="center"/>
        <w:rPr>
          <w:rFonts w:cs="Calibri"/>
          <w:i/>
          <w:iCs/>
          <w:color w:val="333333"/>
          <w:szCs w:val="28"/>
          <w:shd w:val="clear" w:color="auto" w:fill="FFFFFF"/>
        </w:rPr>
      </w:pPr>
      <w:r w:rsidRPr="003063F1">
        <w:rPr>
          <w:rFonts w:cs="Calibri"/>
          <w:i/>
          <w:iCs/>
          <w:color w:val="000000"/>
          <w:szCs w:val="28"/>
        </w:rPr>
        <w:t xml:space="preserve">“Start with the kids.  The initial consultation with the two classes was invaluable for the team to learn what their needs were and be able to respond to that from the very start.  How well this worked was evident from the reactions of the children when they saw </w:t>
      </w:r>
      <w:r w:rsidR="00DC3EBB" w:rsidRPr="003063F1">
        <w:rPr>
          <w:rFonts w:cs="Calibri"/>
          <w:i/>
          <w:iCs/>
          <w:color w:val="000000"/>
          <w:szCs w:val="28"/>
        </w:rPr>
        <w:t>the</w:t>
      </w:r>
      <w:r w:rsidRPr="003063F1">
        <w:rPr>
          <w:rFonts w:cs="Calibri"/>
          <w:i/>
          <w:iCs/>
          <w:color w:val="000000"/>
          <w:szCs w:val="28"/>
        </w:rPr>
        <w:t xml:space="preserve"> finished article - they had a real sense of ownership, and disbelief that the artists had taken their comments so literally.”  Liz O’Nei</w:t>
      </w:r>
      <w:r w:rsidR="00AE63B3">
        <w:rPr>
          <w:rFonts w:cs="Calibri"/>
          <w:i/>
          <w:iCs/>
          <w:color w:val="000000"/>
          <w:szCs w:val="28"/>
        </w:rPr>
        <w:t>l</w:t>
      </w:r>
      <w:r w:rsidRPr="003063F1">
        <w:rPr>
          <w:rFonts w:cs="Calibri"/>
          <w:i/>
          <w:iCs/>
          <w:color w:val="000000"/>
          <w:szCs w:val="28"/>
        </w:rPr>
        <w:t xml:space="preserve">l, CEO </w:t>
      </w:r>
      <w:r w:rsidR="00AE63B3">
        <w:rPr>
          <w:rFonts w:cs="Calibri"/>
          <w:i/>
          <w:iCs/>
          <w:color w:val="000000"/>
          <w:szCs w:val="28"/>
        </w:rPr>
        <w:t xml:space="preserve">and Artistic Director, </w:t>
      </w:r>
      <w:r w:rsidRPr="003063F1">
        <w:rPr>
          <w:rFonts w:cs="Calibri"/>
          <w:i/>
          <w:iCs/>
          <w:color w:val="000000"/>
          <w:szCs w:val="28"/>
        </w:rPr>
        <w:t>Z-arts</w:t>
      </w:r>
    </w:p>
    <w:p w14:paraId="65F58152" w14:textId="77777777" w:rsidR="003A3C40" w:rsidRPr="003063F1" w:rsidRDefault="003A3C40" w:rsidP="001F6EA9">
      <w:pPr>
        <w:jc w:val="both"/>
        <w:rPr>
          <w:rFonts w:cs="Calibri"/>
          <w:color w:val="333333"/>
          <w:szCs w:val="28"/>
          <w:shd w:val="clear" w:color="auto" w:fill="FFFFFF"/>
        </w:rPr>
      </w:pPr>
    </w:p>
    <w:p w14:paraId="3BC58EAB" w14:textId="16816FAA" w:rsidR="003A3C40" w:rsidRPr="003063F1" w:rsidRDefault="003A3C40" w:rsidP="001F6EA9">
      <w:pPr>
        <w:jc w:val="both"/>
        <w:rPr>
          <w:rFonts w:cs="Calibri"/>
          <w:color w:val="000000" w:themeColor="text1"/>
          <w:szCs w:val="28"/>
          <w:shd w:val="clear" w:color="auto" w:fill="FFFFFF"/>
        </w:rPr>
      </w:pPr>
      <w:r w:rsidRPr="003063F1">
        <w:rPr>
          <w:rFonts w:cs="Calibri"/>
          <w:color w:val="000000" w:themeColor="text1"/>
          <w:szCs w:val="28"/>
          <w:shd w:val="clear" w:color="auto" w:fill="FFFFFF"/>
        </w:rPr>
        <w:t>The shared values of the partners and the artists meant that the Lab could deliver to its potential</w:t>
      </w:r>
      <w:r w:rsidR="00FC748C" w:rsidRPr="003063F1">
        <w:rPr>
          <w:rFonts w:cs="Calibri"/>
          <w:color w:val="000000" w:themeColor="text1"/>
          <w:szCs w:val="28"/>
          <w:shd w:val="clear" w:color="auto" w:fill="FFFFFF"/>
        </w:rPr>
        <w:t xml:space="preserve"> –</w:t>
      </w:r>
      <w:r w:rsidR="00A17A19" w:rsidRPr="003063F1">
        <w:rPr>
          <w:rFonts w:cs="Calibri"/>
          <w:color w:val="000000" w:themeColor="text1"/>
          <w:szCs w:val="28"/>
          <w:shd w:val="clear" w:color="auto" w:fill="FFFFFF"/>
        </w:rPr>
        <w:t xml:space="preserve"> </w:t>
      </w:r>
      <w:r w:rsidR="00FC748C" w:rsidRPr="003063F1">
        <w:rPr>
          <w:rFonts w:cs="Calibri"/>
          <w:color w:val="000000" w:themeColor="text1"/>
          <w:szCs w:val="28"/>
          <w:shd w:val="clear" w:color="auto" w:fill="FFFFFF"/>
        </w:rPr>
        <w:t>these did not need to be explained to any of those in the room</w:t>
      </w:r>
      <w:r w:rsidR="00F21573" w:rsidRPr="003063F1">
        <w:rPr>
          <w:rFonts w:cs="Calibri"/>
          <w:color w:val="000000" w:themeColor="text1"/>
          <w:szCs w:val="28"/>
          <w:shd w:val="clear" w:color="auto" w:fill="FFFFFF"/>
        </w:rPr>
        <w:t xml:space="preserve"> in part b</w:t>
      </w:r>
      <w:r w:rsidR="00FC748C" w:rsidRPr="003063F1">
        <w:rPr>
          <w:rFonts w:cs="Calibri"/>
          <w:color w:val="000000" w:themeColor="text1"/>
          <w:szCs w:val="28"/>
          <w:shd w:val="clear" w:color="auto" w:fill="FFFFFF"/>
        </w:rPr>
        <w:t xml:space="preserve">ecause those in the room had been carefully selected to deliver what was needed. </w:t>
      </w:r>
    </w:p>
    <w:p w14:paraId="42B7F584" w14:textId="77777777" w:rsidR="00FC748C" w:rsidRPr="003063F1" w:rsidRDefault="00FC748C" w:rsidP="001F6EA9">
      <w:pPr>
        <w:jc w:val="both"/>
        <w:rPr>
          <w:rFonts w:cs="Calibri"/>
          <w:color w:val="333333"/>
          <w:szCs w:val="28"/>
          <w:shd w:val="clear" w:color="auto" w:fill="FFFFFF"/>
        </w:rPr>
      </w:pPr>
    </w:p>
    <w:p w14:paraId="489895CF" w14:textId="0CB9ABA4" w:rsidR="00FC748C" w:rsidRPr="004E62A9" w:rsidRDefault="00FC748C" w:rsidP="004E62A9">
      <w:pPr>
        <w:pStyle w:val="Heading2"/>
      </w:pPr>
      <w:bookmarkStart w:id="22" w:name="_Toc214025349"/>
      <w:r w:rsidRPr="004E62A9">
        <w:t>Assemble a crack team</w:t>
      </w:r>
      <w:bookmarkEnd w:id="22"/>
    </w:p>
    <w:p w14:paraId="036CC076" w14:textId="13FCF404" w:rsidR="00FC748C" w:rsidRPr="003063F1" w:rsidRDefault="00FC748C" w:rsidP="00FC748C">
      <w:pPr>
        <w:jc w:val="center"/>
        <w:rPr>
          <w:rFonts w:cs="Calibri"/>
          <w:color w:val="000000" w:themeColor="text1"/>
          <w:szCs w:val="28"/>
        </w:rPr>
      </w:pPr>
      <w:r w:rsidRPr="003063F1">
        <w:rPr>
          <w:rFonts w:cs="Calibri"/>
          <w:i/>
          <w:iCs/>
          <w:color w:val="000000" w:themeColor="text1"/>
          <w:szCs w:val="28"/>
        </w:rPr>
        <w:t xml:space="preserve">“If all artists and creatives have their access needs met the space is richer, more equitable and ultimately creates an environment for better work.” </w:t>
      </w:r>
      <w:r w:rsidRPr="003063F1">
        <w:rPr>
          <w:rFonts w:cs="Calibri"/>
          <w:color w:val="000000" w:themeColor="text1"/>
          <w:szCs w:val="28"/>
        </w:rPr>
        <w:t>Zoe Pickering, Head of Programming</w:t>
      </w:r>
      <w:r w:rsidR="00F62FA5" w:rsidRPr="003063F1">
        <w:rPr>
          <w:rFonts w:cs="Calibri"/>
          <w:color w:val="000000" w:themeColor="text1"/>
          <w:szCs w:val="28"/>
        </w:rPr>
        <w:t>, Z-arts</w:t>
      </w:r>
    </w:p>
    <w:p w14:paraId="0A4D93B4" w14:textId="77777777" w:rsidR="0063475D" w:rsidRPr="003063F1" w:rsidRDefault="0063475D" w:rsidP="00FC748C">
      <w:pPr>
        <w:jc w:val="center"/>
        <w:rPr>
          <w:rFonts w:cs="Calibri"/>
          <w:color w:val="000000" w:themeColor="text1"/>
          <w:szCs w:val="28"/>
        </w:rPr>
      </w:pPr>
    </w:p>
    <w:p w14:paraId="64C8A63E" w14:textId="246FC230" w:rsidR="0063475D" w:rsidRPr="003063F1" w:rsidRDefault="0063475D" w:rsidP="0063475D">
      <w:pPr>
        <w:jc w:val="center"/>
        <w:rPr>
          <w:rFonts w:cs="Calibri"/>
          <w:color w:val="000000" w:themeColor="text1"/>
          <w:szCs w:val="28"/>
        </w:rPr>
      </w:pPr>
      <w:r w:rsidRPr="003063F1">
        <w:rPr>
          <w:rFonts w:cs="Calibri"/>
          <w:i/>
          <w:iCs/>
          <w:color w:val="000000" w:themeColor="text1"/>
          <w:szCs w:val="28"/>
        </w:rPr>
        <w:t>“I think the main thing was that everyone involved was encouraged to add their own input and ideas, it felt like a very democratic devising process.”</w:t>
      </w:r>
      <w:r w:rsidRPr="003063F1">
        <w:rPr>
          <w:rFonts w:cs="Calibri"/>
          <w:color w:val="000000" w:themeColor="text1"/>
          <w:szCs w:val="28"/>
        </w:rPr>
        <w:t xml:space="preserve"> Artist</w:t>
      </w:r>
      <w:r w:rsidR="00916162">
        <w:rPr>
          <w:rFonts w:cs="Calibri"/>
          <w:color w:val="000000" w:themeColor="text1"/>
          <w:szCs w:val="28"/>
        </w:rPr>
        <w:t xml:space="preserve"> (anon)</w:t>
      </w:r>
    </w:p>
    <w:p w14:paraId="131A3E01" w14:textId="77777777" w:rsidR="0063475D" w:rsidRPr="003063F1" w:rsidRDefault="0063475D" w:rsidP="0063475D">
      <w:pPr>
        <w:jc w:val="center"/>
        <w:rPr>
          <w:rFonts w:cs="Calibri"/>
          <w:szCs w:val="28"/>
        </w:rPr>
      </w:pPr>
    </w:p>
    <w:p w14:paraId="39D67E6A" w14:textId="6F978EB7" w:rsidR="0063475D" w:rsidRPr="003063F1" w:rsidRDefault="0063475D" w:rsidP="0063475D">
      <w:pPr>
        <w:jc w:val="center"/>
        <w:rPr>
          <w:rFonts w:cs="Calibri"/>
          <w:szCs w:val="28"/>
        </w:rPr>
      </w:pPr>
      <w:r w:rsidRPr="003063F1">
        <w:rPr>
          <w:rFonts w:cs="Calibri"/>
          <w:i/>
          <w:iCs/>
          <w:szCs w:val="28"/>
        </w:rPr>
        <w:t xml:space="preserve">“Having a mix of people in the room helped to create the accessible work I think because there was always someone around to see it from different perspectives and input if something didn't feel quite accessible to them. I love the use of integrated BSL and creative audio description. I could feel that it was a collaborative space which was great” </w:t>
      </w:r>
      <w:r w:rsidRPr="003063F1">
        <w:rPr>
          <w:rFonts w:cs="Calibri"/>
          <w:szCs w:val="28"/>
        </w:rPr>
        <w:t>Jessica Brigham, Lighting Design</w:t>
      </w:r>
      <w:r w:rsidR="00BA39E7" w:rsidRPr="003063F1">
        <w:rPr>
          <w:rFonts w:cs="Calibri"/>
          <w:szCs w:val="28"/>
        </w:rPr>
        <w:t>er</w:t>
      </w:r>
    </w:p>
    <w:p w14:paraId="29133B19" w14:textId="77777777" w:rsidR="0063475D" w:rsidRPr="003063F1" w:rsidRDefault="0063475D" w:rsidP="0063475D">
      <w:pPr>
        <w:jc w:val="center"/>
        <w:rPr>
          <w:rFonts w:cs="Calibri"/>
          <w:szCs w:val="28"/>
        </w:rPr>
      </w:pPr>
    </w:p>
    <w:p w14:paraId="1ED87FEF" w14:textId="5A44A1C4" w:rsidR="0063475D" w:rsidRPr="003063F1" w:rsidRDefault="0063475D" w:rsidP="000B562B">
      <w:pPr>
        <w:jc w:val="both"/>
        <w:rPr>
          <w:rFonts w:cs="Calibri"/>
          <w:szCs w:val="28"/>
        </w:rPr>
      </w:pPr>
      <w:r w:rsidRPr="003063F1">
        <w:rPr>
          <w:rFonts w:cs="Calibri"/>
          <w:szCs w:val="28"/>
        </w:rPr>
        <w:t>The second finding is ‘assemble a crack team</w:t>
      </w:r>
      <w:r w:rsidR="009D0D02">
        <w:rPr>
          <w:rStyle w:val="FootnoteReference"/>
          <w:rFonts w:cs="Calibri"/>
          <w:szCs w:val="28"/>
        </w:rPr>
        <w:footnoteReference w:id="5"/>
      </w:r>
      <w:r w:rsidRPr="003063F1">
        <w:rPr>
          <w:rFonts w:cs="Calibri"/>
          <w:szCs w:val="28"/>
        </w:rPr>
        <w:t xml:space="preserve">’ which is a slightly flippant way of saying </w:t>
      </w:r>
      <w:r w:rsidR="000B562B" w:rsidRPr="003063F1">
        <w:rPr>
          <w:rFonts w:cs="Calibri"/>
          <w:szCs w:val="28"/>
        </w:rPr>
        <w:t xml:space="preserve">it is important that the people in the room </w:t>
      </w:r>
      <w:r w:rsidR="00A375D2" w:rsidRPr="003063F1">
        <w:rPr>
          <w:rFonts w:cs="Calibri"/>
          <w:szCs w:val="28"/>
        </w:rPr>
        <w:t>are the right people</w:t>
      </w:r>
      <w:r w:rsidR="004714D3" w:rsidRPr="003063F1">
        <w:rPr>
          <w:rFonts w:cs="Calibri"/>
          <w:szCs w:val="28"/>
        </w:rPr>
        <w:t>, and the people needed to deliver what is wanted</w:t>
      </w:r>
      <w:r w:rsidR="00573B37" w:rsidRPr="003063F1">
        <w:rPr>
          <w:rFonts w:cs="Calibri"/>
          <w:szCs w:val="28"/>
        </w:rPr>
        <w:t>/needed</w:t>
      </w:r>
      <w:r w:rsidR="00A375D2" w:rsidRPr="003063F1">
        <w:rPr>
          <w:rFonts w:cs="Calibri"/>
          <w:szCs w:val="28"/>
        </w:rPr>
        <w:t xml:space="preserve">.  This included </w:t>
      </w:r>
      <w:r w:rsidR="00A51EEF" w:rsidRPr="003063F1">
        <w:rPr>
          <w:rFonts w:cs="Calibri"/>
          <w:szCs w:val="28"/>
        </w:rPr>
        <w:t xml:space="preserve">individuals with a </w:t>
      </w:r>
      <w:r w:rsidR="00A375D2" w:rsidRPr="003063F1">
        <w:rPr>
          <w:rFonts w:cs="Calibri"/>
          <w:szCs w:val="28"/>
        </w:rPr>
        <w:t xml:space="preserve">range of skills and talents that the lead artists </w:t>
      </w:r>
      <w:r w:rsidR="004714D3" w:rsidRPr="003063F1">
        <w:rPr>
          <w:rFonts w:cs="Calibri"/>
          <w:szCs w:val="28"/>
        </w:rPr>
        <w:t>thought essential to develop and devise an accessible piece</w:t>
      </w:r>
      <w:r w:rsidR="00556564" w:rsidRPr="003063F1">
        <w:rPr>
          <w:rFonts w:cs="Calibri"/>
          <w:szCs w:val="28"/>
        </w:rPr>
        <w:t>, and sufficient resource to pay for it</w:t>
      </w:r>
      <w:r w:rsidR="004714D3" w:rsidRPr="003063F1">
        <w:rPr>
          <w:rFonts w:cs="Calibri"/>
          <w:szCs w:val="28"/>
        </w:rPr>
        <w:t xml:space="preserve">. </w:t>
      </w:r>
      <w:r w:rsidR="001B6291" w:rsidRPr="003063F1">
        <w:rPr>
          <w:rFonts w:cs="Calibri"/>
          <w:szCs w:val="28"/>
        </w:rPr>
        <w:t>In addition</w:t>
      </w:r>
      <w:r w:rsidR="004714D3" w:rsidRPr="003063F1">
        <w:rPr>
          <w:rFonts w:cs="Calibri"/>
          <w:szCs w:val="28"/>
        </w:rPr>
        <w:t xml:space="preserve"> to skills and talents as artists,</w:t>
      </w:r>
      <w:r w:rsidR="00F62FA5" w:rsidRPr="003063F1">
        <w:rPr>
          <w:rFonts w:cs="Calibri"/>
          <w:szCs w:val="28"/>
        </w:rPr>
        <w:t xml:space="preserve"> creating a piece of accessible theatre through a devised process also required people who:</w:t>
      </w:r>
    </w:p>
    <w:p w14:paraId="7CEA79A5" w14:textId="77777777" w:rsidR="00A375D2" w:rsidRPr="003063F1" w:rsidRDefault="00A375D2" w:rsidP="000B562B">
      <w:pPr>
        <w:jc w:val="both"/>
        <w:rPr>
          <w:rFonts w:cs="Calibri"/>
          <w:szCs w:val="28"/>
        </w:rPr>
      </w:pPr>
    </w:p>
    <w:p w14:paraId="043BF95F" w14:textId="27D5570B" w:rsidR="00A375D2" w:rsidRPr="002A16F7" w:rsidRDefault="00916162" w:rsidP="002A16F7">
      <w:pPr>
        <w:pStyle w:val="ListParagraph"/>
        <w:numPr>
          <w:ilvl w:val="0"/>
          <w:numId w:val="21"/>
        </w:numPr>
        <w:jc w:val="both"/>
        <w:rPr>
          <w:rFonts w:cs="Calibri"/>
          <w:szCs w:val="28"/>
        </w:rPr>
      </w:pPr>
      <w:r w:rsidRPr="002A16F7">
        <w:rPr>
          <w:rFonts w:cs="Calibri"/>
          <w:szCs w:val="28"/>
        </w:rPr>
        <w:t>W</w:t>
      </w:r>
      <w:r w:rsidR="009D6884" w:rsidRPr="002A16F7">
        <w:rPr>
          <w:rFonts w:cs="Calibri"/>
          <w:szCs w:val="28"/>
        </w:rPr>
        <w:t>ere w</w:t>
      </w:r>
      <w:r w:rsidRPr="002A16F7">
        <w:rPr>
          <w:rFonts w:cs="Calibri"/>
          <w:szCs w:val="28"/>
        </w:rPr>
        <w:t xml:space="preserve">illing and </w:t>
      </w:r>
      <w:r w:rsidR="00D85965" w:rsidRPr="002A16F7">
        <w:rPr>
          <w:rFonts w:cs="Calibri"/>
          <w:szCs w:val="28"/>
        </w:rPr>
        <w:t>adept at</w:t>
      </w:r>
      <w:r w:rsidR="00F62FA5" w:rsidRPr="002A16F7">
        <w:rPr>
          <w:rFonts w:cs="Calibri"/>
          <w:szCs w:val="28"/>
        </w:rPr>
        <w:t xml:space="preserve"> risk taking </w:t>
      </w:r>
      <w:r w:rsidRPr="002A16F7">
        <w:rPr>
          <w:rFonts w:cs="Calibri"/>
          <w:szCs w:val="28"/>
        </w:rPr>
        <w:t xml:space="preserve">in the rehearsal space </w:t>
      </w:r>
      <w:r w:rsidR="00F62FA5" w:rsidRPr="002A16F7">
        <w:rPr>
          <w:rFonts w:cs="Calibri"/>
          <w:szCs w:val="28"/>
        </w:rPr>
        <w:t>and able to go with the flow</w:t>
      </w:r>
    </w:p>
    <w:p w14:paraId="7A3C3631" w14:textId="15FF4A06" w:rsidR="00F62FA5" w:rsidRPr="002A16F7" w:rsidRDefault="00F62FA5" w:rsidP="002A16F7">
      <w:pPr>
        <w:pStyle w:val="ListParagraph"/>
        <w:numPr>
          <w:ilvl w:val="0"/>
          <w:numId w:val="21"/>
        </w:numPr>
        <w:jc w:val="both"/>
        <w:rPr>
          <w:rFonts w:cs="Calibri"/>
          <w:szCs w:val="28"/>
        </w:rPr>
      </w:pPr>
      <w:r w:rsidRPr="002A16F7">
        <w:rPr>
          <w:rFonts w:cs="Calibri"/>
          <w:szCs w:val="28"/>
        </w:rPr>
        <w:t xml:space="preserve">Had complementary skills to one another, so that </w:t>
      </w:r>
      <w:r w:rsidR="00A51EEF" w:rsidRPr="002A16F7">
        <w:rPr>
          <w:rFonts w:cs="Calibri"/>
          <w:szCs w:val="28"/>
        </w:rPr>
        <w:t xml:space="preserve">all bases </w:t>
      </w:r>
      <w:r w:rsidRPr="002A16F7">
        <w:rPr>
          <w:rFonts w:cs="Calibri"/>
          <w:szCs w:val="28"/>
        </w:rPr>
        <w:t>w</w:t>
      </w:r>
      <w:r w:rsidR="00A51EEF" w:rsidRPr="002A16F7">
        <w:rPr>
          <w:rFonts w:cs="Calibri"/>
          <w:szCs w:val="28"/>
        </w:rPr>
        <w:t>ere</w:t>
      </w:r>
      <w:r w:rsidRPr="002A16F7">
        <w:rPr>
          <w:rFonts w:cs="Calibri"/>
          <w:szCs w:val="28"/>
        </w:rPr>
        <w:t xml:space="preserve"> covered</w:t>
      </w:r>
    </w:p>
    <w:p w14:paraId="0902915E" w14:textId="47CD2C69" w:rsidR="00F62FA5" w:rsidRPr="002A16F7" w:rsidRDefault="00F62FA5" w:rsidP="002A16F7">
      <w:pPr>
        <w:pStyle w:val="ListParagraph"/>
        <w:numPr>
          <w:ilvl w:val="0"/>
          <w:numId w:val="21"/>
        </w:numPr>
        <w:jc w:val="both"/>
        <w:rPr>
          <w:rFonts w:cs="Calibri"/>
          <w:szCs w:val="28"/>
        </w:rPr>
      </w:pPr>
      <w:r w:rsidRPr="002A16F7">
        <w:rPr>
          <w:rFonts w:cs="Calibri"/>
          <w:szCs w:val="28"/>
        </w:rPr>
        <w:t>Were able to be playful, and had good interpersonal skills (e.g. collaborative, good communicators, able to adapt across the week)</w:t>
      </w:r>
    </w:p>
    <w:p w14:paraId="154B3926" w14:textId="77777777" w:rsidR="001B6291" w:rsidRPr="00AE63B3" w:rsidRDefault="001B6291" w:rsidP="00A51EEF">
      <w:pPr>
        <w:pStyle w:val="ListParagraph"/>
        <w:jc w:val="both"/>
        <w:rPr>
          <w:rFonts w:cs="Calibri"/>
          <w:szCs w:val="28"/>
        </w:rPr>
      </w:pPr>
    </w:p>
    <w:p w14:paraId="7E61CDD0" w14:textId="2BF16E45" w:rsidR="00F62FA5" w:rsidRPr="00AE63B3" w:rsidRDefault="001B6291" w:rsidP="00F62FA5">
      <w:pPr>
        <w:jc w:val="both"/>
        <w:rPr>
          <w:rStyle w:val="Heading3Char"/>
          <w:szCs w:val="28"/>
        </w:rPr>
      </w:pPr>
      <w:bookmarkStart w:id="23" w:name="_Toc214025350"/>
      <w:r w:rsidRPr="00AE63B3">
        <w:rPr>
          <w:rStyle w:val="Heading3Char"/>
          <w:szCs w:val="28"/>
        </w:rPr>
        <w:t>Accessibility of the space</w:t>
      </w:r>
      <w:bookmarkEnd w:id="23"/>
    </w:p>
    <w:p w14:paraId="4DAD74AE" w14:textId="77777777" w:rsidR="00376B8F" w:rsidRPr="00822784" w:rsidRDefault="00376B8F" w:rsidP="00F62FA5">
      <w:pPr>
        <w:jc w:val="both"/>
        <w:rPr>
          <w:rStyle w:val="Heading3Char"/>
          <w:sz w:val="22"/>
        </w:rPr>
      </w:pPr>
    </w:p>
    <w:p w14:paraId="74170BC2" w14:textId="439670CC" w:rsidR="001B6291" w:rsidRPr="003063F1" w:rsidRDefault="00376B8F" w:rsidP="00376B8F">
      <w:pPr>
        <w:jc w:val="center"/>
        <w:rPr>
          <w:rFonts w:cs="Calibri"/>
          <w:i/>
          <w:iCs/>
          <w:szCs w:val="28"/>
        </w:rPr>
      </w:pPr>
      <w:r w:rsidRPr="003063F1">
        <w:rPr>
          <w:rFonts w:cs="Calibri"/>
          <w:i/>
          <w:iCs/>
          <w:szCs w:val="28"/>
        </w:rPr>
        <w:t xml:space="preserve">“Everything was created with access in mind for all the children with disabled artists. </w:t>
      </w:r>
      <w:r w:rsidR="00277094" w:rsidRPr="003063F1">
        <w:rPr>
          <w:rFonts w:cs="Calibri"/>
          <w:i/>
          <w:iCs/>
          <w:szCs w:val="28"/>
        </w:rPr>
        <w:t>I</w:t>
      </w:r>
      <w:r w:rsidRPr="003063F1">
        <w:rPr>
          <w:rFonts w:cs="Calibri"/>
          <w:i/>
          <w:iCs/>
          <w:szCs w:val="28"/>
        </w:rPr>
        <w:t xml:space="preserve">t meant the entire experience was accessible for them. The building is set up to hold this, even though the architecture meant we couldn’t always travel in a group.” Jennifer Jackson, </w:t>
      </w:r>
      <w:r w:rsidR="00AE63B3">
        <w:rPr>
          <w:rFonts w:cs="Calibri"/>
          <w:i/>
          <w:iCs/>
          <w:szCs w:val="28"/>
        </w:rPr>
        <w:t>A</w:t>
      </w:r>
      <w:r w:rsidRPr="003063F1">
        <w:rPr>
          <w:rFonts w:cs="Calibri"/>
          <w:i/>
          <w:iCs/>
          <w:szCs w:val="28"/>
        </w:rPr>
        <w:t>rtist</w:t>
      </w:r>
    </w:p>
    <w:p w14:paraId="4B472ED2" w14:textId="77777777" w:rsidR="00376B8F" w:rsidRPr="003063F1" w:rsidRDefault="00376B8F" w:rsidP="00F62FA5">
      <w:pPr>
        <w:jc w:val="both"/>
        <w:rPr>
          <w:rFonts w:cs="Calibri"/>
          <w:szCs w:val="28"/>
        </w:rPr>
      </w:pPr>
    </w:p>
    <w:p w14:paraId="52C53005" w14:textId="59AD4065" w:rsidR="00F62FA5" w:rsidRPr="003063F1" w:rsidRDefault="00F62FA5" w:rsidP="00F62FA5">
      <w:pPr>
        <w:jc w:val="both"/>
        <w:rPr>
          <w:rFonts w:cs="Calibri"/>
          <w:szCs w:val="28"/>
        </w:rPr>
      </w:pPr>
      <w:r w:rsidRPr="003063F1">
        <w:rPr>
          <w:rFonts w:cs="Calibri"/>
          <w:szCs w:val="28"/>
        </w:rPr>
        <w:t xml:space="preserve">In addition, it was important that the team – both creative and acting – were well-supported, so </w:t>
      </w:r>
      <w:r w:rsidR="00573B37" w:rsidRPr="003063F1">
        <w:rPr>
          <w:rFonts w:cs="Calibri"/>
          <w:szCs w:val="28"/>
        </w:rPr>
        <w:t>the process was</w:t>
      </w:r>
      <w:r w:rsidRPr="003063F1">
        <w:rPr>
          <w:rFonts w:cs="Calibri"/>
          <w:szCs w:val="28"/>
        </w:rPr>
        <w:t xml:space="preserve"> supplemented by the accessibility of the space (which was broadly very accessible), </w:t>
      </w:r>
      <w:r w:rsidR="004714D3" w:rsidRPr="003063F1">
        <w:rPr>
          <w:rFonts w:cs="Calibri"/>
          <w:szCs w:val="28"/>
        </w:rPr>
        <w:t xml:space="preserve">and that </w:t>
      </w:r>
      <w:r w:rsidRPr="003063F1">
        <w:rPr>
          <w:rFonts w:cs="Calibri"/>
          <w:szCs w:val="28"/>
        </w:rPr>
        <w:t xml:space="preserve">any relevant access needs </w:t>
      </w:r>
      <w:r w:rsidR="004714D3" w:rsidRPr="003063F1">
        <w:rPr>
          <w:rFonts w:cs="Calibri"/>
          <w:szCs w:val="28"/>
        </w:rPr>
        <w:lastRenderedPageBreak/>
        <w:t xml:space="preserve">were </w:t>
      </w:r>
      <w:r w:rsidRPr="003063F1">
        <w:rPr>
          <w:rFonts w:cs="Calibri"/>
          <w:szCs w:val="28"/>
        </w:rPr>
        <w:t xml:space="preserve">met (BSL interpreters, </w:t>
      </w:r>
      <w:r w:rsidR="00277094" w:rsidRPr="003063F1">
        <w:rPr>
          <w:rFonts w:cs="Calibri"/>
          <w:szCs w:val="28"/>
        </w:rPr>
        <w:t xml:space="preserve">access </w:t>
      </w:r>
      <w:r w:rsidRPr="003063F1">
        <w:rPr>
          <w:rFonts w:cs="Calibri"/>
          <w:szCs w:val="28"/>
        </w:rPr>
        <w:t xml:space="preserve">workers).  For the team 63.6% of the group </w:t>
      </w:r>
      <w:r w:rsidR="00B25061">
        <w:rPr>
          <w:rFonts w:cs="Calibri"/>
          <w:szCs w:val="28"/>
        </w:rPr>
        <w:t xml:space="preserve">(7) </w:t>
      </w:r>
      <w:r w:rsidRPr="003063F1">
        <w:rPr>
          <w:rFonts w:cs="Calibri"/>
          <w:szCs w:val="28"/>
        </w:rPr>
        <w:t>of artists felt the space was very accessible</w:t>
      </w:r>
      <w:r w:rsidR="004714D3" w:rsidRPr="003063F1">
        <w:rPr>
          <w:rFonts w:cs="Calibri"/>
          <w:szCs w:val="28"/>
        </w:rPr>
        <w:t xml:space="preserve"> (see Fig 1)</w:t>
      </w:r>
      <w:r w:rsidRPr="003063F1">
        <w:rPr>
          <w:rFonts w:cs="Calibri"/>
          <w:szCs w:val="28"/>
        </w:rPr>
        <w:t>, with 3 individuals or 27.3% finding the space accessible.</w:t>
      </w:r>
      <w:r w:rsidR="004714D3" w:rsidRPr="003063F1">
        <w:rPr>
          <w:rFonts w:cs="Calibri"/>
          <w:szCs w:val="28"/>
        </w:rPr>
        <w:t xml:space="preserve">  The one person who felt that the space was middling in terms of accessibility was talking, broadly speaking, about coming into a space when relationships were already established.  This is an interesting observation and recognises that some people might find it harder to feel part of the team if they enter later</w:t>
      </w:r>
      <w:r w:rsidR="00FA10BA">
        <w:rPr>
          <w:rFonts w:cs="Calibri"/>
          <w:szCs w:val="28"/>
        </w:rPr>
        <w:t xml:space="preserve"> or at not there at the beginning</w:t>
      </w:r>
      <w:r w:rsidR="004714D3" w:rsidRPr="003063F1">
        <w:rPr>
          <w:rFonts w:cs="Calibri"/>
          <w:szCs w:val="28"/>
        </w:rPr>
        <w:t>.  So, accessibility is not just physical and practical, there’s an emotional dimension to it too.</w:t>
      </w:r>
    </w:p>
    <w:p w14:paraId="2FB1E5DB" w14:textId="77777777" w:rsidR="004714D3" w:rsidRPr="003063F1" w:rsidRDefault="004714D3" w:rsidP="00F62FA5">
      <w:pPr>
        <w:jc w:val="both"/>
        <w:rPr>
          <w:rFonts w:cs="Calibri"/>
          <w:szCs w:val="28"/>
        </w:rPr>
      </w:pPr>
    </w:p>
    <w:p w14:paraId="618BD7FF" w14:textId="41609899" w:rsidR="004714D3" w:rsidRPr="003063F1" w:rsidRDefault="004714D3" w:rsidP="004714D3">
      <w:pPr>
        <w:jc w:val="center"/>
        <w:rPr>
          <w:rFonts w:cs="Calibri"/>
          <w:szCs w:val="28"/>
        </w:rPr>
      </w:pPr>
      <w:r w:rsidRPr="003063F1">
        <w:rPr>
          <w:rFonts w:cs="Calibri"/>
          <w:i/>
          <w:iCs/>
          <w:szCs w:val="28"/>
        </w:rPr>
        <w:t xml:space="preserve">“I realised I find it a bit difficult to join a new team who have already began collaborating and are in the peak of their work when I arrive, I feel a bit unsure on where to begin when joining this environment. But this has given me a clearer understanding of my own access needs I think.” </w:t>
      </w:r>
      <w:r w:rsidRPr="003063F1">
        <w:rPr>
          <w:rFonts w:cs="Calibri"/>
          <w:szCs w:val="28"/>
        </w:rPr>
        <w:t>Artist</w:t>
      </w:r>
    </w:p>
    <w:p w14:paraId="5BB5B666" w14:textId="77777777" w:rsidR="004714D3" w:rsidRPr="003063F1" w:rsidRDefault="004714D3" w:rsidP="00F62FA5">
      <w:pPr>
        <w:jc w:val="both"/>
        <w:rPr>
          <w:rFonts w:cs="Calibri"/>
          <w:szCs w:val="28"/>
        </w:rPr>
      </w:pPr>
    </w:p>
    <w:p w14:paraId="4A934917" w14:textId="5D02B563" w:rsidR="004714D3" w:rsidRDefault="004714D3" w:rsidP="004714D3">
      <w:pPr>
        <w:jc w:val="both"/>
        <w:rPr>
          <w:rFonts w:cs="Calibri"/>
          <w:szCs w:val="28"/>
        </w:rPr>
      </w:pPr>
      <w:r w:rsidRPr="003063F1">
        <w:rPr>
          <w:rFonts w:cs="Calibri"/>
          <w:szCs w:val="28"/>
        </w:rPr>
        <w:t>Fig 1: How accessible was the space for you personally:</w:t>
      </w:r>
    </w:p>
    <w:p w14:paraId="0B2D34CA" w14:textId="77777777" w:rsidR="00B25061" w:rsidRPr="003063F1" w:rsidRDefault="00B25061" w:rsidP="004714D3">
      <w:pPr>
        <w:jc w:val="both"/>
        <w:rPr>
          <w:rFonts w:cs="Calibri"/>
          <w:szCs w:val="28"/>
        </w:rPr>
      </w:pPr>
    </w:p>
    <w:p w14:paraId="14DF3579" w14:textId="7411EFB0" w:rsidR="004714D3" w:rsidRPr="003063F1" w:rsidRDefault="00B25061" w:rsidP="00F62FA5">
      <w:pPr>
        <w:jc w:val="both"/>
        <w:rPr>
          <w:rFonts w:cs="Calibri"/>
          <w:szCs w:val="28"/>
        </w:rPr>
      </w:pPr>
      <w:r>
        <w:rPr>
          <w:noProof/>
        </w:rPr>
        <w:drawing>
          <wp:inline distT="0" distB="0" distL="0" distR="0" wp14:anchorId="6F252666" wp14:editId="4483F337">
            <wp:extent cx="5238572" cy="1751330"/>
            <wp:effectExtent l="0" t="0" r="6985" b="13970"/>
            <wp:docPr id="1744961725" name="Chart 1">
              <a:extLst xmlns:a="http://schemas.openxmlformats.org/drawingml/2006/main">
                <a:ext uri="{FF2B5EF4-FFF2-40B4-BE49-F238E27FC236}">
                  <a16:creationId xmlns:a16="http://schemas.microsoft.com/office/drawing/2014/main" id="{6C1E452B-8D48-099A-AC66-7D65C5AD97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4F4777" w14:textId="2A82A272" w:rsidR="00F62FA5" w:rsidRPr="003063F1" w:rsidRDefault="00B25061" w:rsidP="00F62FA5">
      <w:pPr>
        <w:jc w:val="both"/>
        <w:rPr>
          <w:rFonts w:cs="Calibri"/>
          <w:sz w:val="22"/>
          <w:szCs w:val="22"/>
        </w:rPr>
      </w:pPr>
      <w:r>
        <w:rPr>
          <w:rFonts w:cs="Calibri"/>
          <w:sz w:val="22"/>
          <w:szCs w:val="22"/>
        </w:rPr>
        <w:t>N=11 (7 equates to 63.6%, 3 to 27.3%)</w:t>
      </w:r>
    </w:p>
    <w:p w14:paraId="3AB2B7F1" w14:textId="5CED1CDE" w:rsidR="00F62FA5" w:rsidRPr="003063F1" w:rsidRDefault="00F62FA5" w:rsidP="00F62FA5">
      <w:pPr>
        <w:jc w:val="both"/>
        <w:rPr>
          <w:rFonts w:cs="Calibri"/>
          <w:sz w:val="22"/>
          <w:szCs w:val="22"/>
        </w:rPr>
      </w:pPr>
    </w:p>
    <w:p w14:paraId="67AD1D4F" w14:textId="04387777" w:rsidR="00573B37" w:rsidRPr="003063F1" w:rsidRDefault="00573B37" w:rsidP="00F62FA5">
      <w:pPr>
        <w:jc w:val="both"/>
        <w:rPr>
          <w:rFonts w:cs="Calibri"/>
          <w:szCs w:val="28"/>
        </w:rPr>
      </w:pPr>
      <w:r w:rsidRPr="009D6884">
        <w:rPr>
          <w:rFonts w:cs="Calibri"/>
          <w:szCs w:val="28"/>
        </w:rPr>
        <w:t>The assembling of a crack team doesn’t mean that everything has to be pinned down and decided in</w:t>
      </w:r>
      <w:r w:rsidRPr="003063F1">
        <w:rPr>
          <w:rFonts w:cs="Calibri"/>
          <w:sz w:val="22"/>
          <w:szCs w:val="22"/>
        </w:rPr>
        <w:t xml:space="preserve"> </w:t>
      </w:r>
      <w:r w:rsidRPr="003063F1">
        <w:rPr>
          <w:rFonts w:cs="Calibri"/>
          <w:szCs w:val="28"/>
        </w:rPr>
        <w:t xml:space="preserve">advance, indeed that level of detail may mean that the room doesn’t flow or feel creatively open.  Having the skills – exemplified by both Lead Artists – to hold an open space where ideas are welcomed, tried out for size and that encourages collective decision making in this case at least, allowed ‘the crack team’ to give of their best.   Because the group genuinely had a common purpose, they were able to </w:t>
      </w:r>
      <w:r w:rsidR="00A15416" w:rsidRPr="003063F1">
        <w:rPr>
          <w:rFonts w:cs="Calibri"/>
          <w:szCs w:val="28"/>
        </w:rPr>
        <w:t>feel part of what they were making, and that their contributions mattered.  People were able to say, ‘what if?’ or ‘what then?’ without worrying about being quashed.  Neither of the Lead Artists were precious about the process, but held the space for others to move into,</w:t>
      </w:r>
    </w:p>
    <w:p w14:paraId="5C883ACB" w14:textId="77777777" w:rsidR="00F62FA5" w:rsidRPr="003063F1" w:rsidRDefault="00F62FA5" w:rsidP="00F62FA5">
      <w:pPr>
        <w:jc w:val="both"/>
        <w:rPr>
          <w:rFonts w:cs="Calibri"/>
          <w:szCs w:val="28"/>
        </w:rPr>
      </w:pPr>
    </w:p>
    <w:p w14:paraId="660C0539" w14:textId="6E9DD688" w:rsidR="00F62FA5" w:rsidRPr="003063F1" w:rsidRDefault="00F62FA5" w:rsidP="00F62FA5">
      <w:pPr>
        <w:jc w:val="center"/>
        <w:rPr>
          <w:rFonts w:cs="Calibri"/>
          <w:szCs w:val="28"/>
        </w:rPr>
      </w:pPr>
      <w:r w:rsidRPr="003063F1">
        <w:rPr>
          <w:rFonts w:cs="Calibri"/>
          <w:i/>
          <w:iCs/>
          <w:szCs w:val="28"/>
        </w:rPr>
        <w:t>“</w:t>
      </w:r>
      <w:r w:rsidR="00573B37" w:rsidRPr="003063F1">
        <w:rPr>
          <w:rFonts w:cs="Calibri"/>
          <w:i/>
          <w:iCs/>
          <w:szCs w:val="28"/>
        </w:rPr>
        <w:t xml:space="preserve">I can hold a room and support many people even if I don't have a concrete idea on what we will make. </w:t>
      </w:r>
      <w:r w:rsidRPr="003063F1">
        <w:rPr>
          <w:rFonts w:cs="Calibri"/>
          <w:i/>
          <w:iCs/>
          <w:szCs w:val="28"/>
        </w:rPr>
        <w:t xml:space="preserve">That I can bring together a good creative team and acting team. Working with Sarah was joyful and I'd love to do so again. I definitely learnt that I love making work for young people and also adding in </w:t>
      </w:r>
      <w:r w:rsidRPr="003063F1">
        <w:rPr>
          <w:rFonts w:cs="Calibri"/>
          <w:i/>
          <w:iCs/>
          <w:szCs w:val="28"/>
        </w:rPr>
        <w:lastRenderedPageBreak/>
        <w:t>creative access really makes my brain work. I've made shows without it and it's not as exciting.”</w:t>
      </w:r>
      <w:r w:rsidRPr="003063F1">
        <w:rPr>
          <w:rFonts w:cs="Calibri"/>
          <w:szCs w:val="28"/>
        </w:rPr>
        <w:t xml:space="preserve"> Nickie </w:t>
      </w:r>
      <w:r w:rsidR="00125848" w:rsidRPr="003063F1">
        <w:rPr>
          <w:rFonts w:cs="Calibri"/>
          <w:szCs w:val="28"/>
        </w:rPr>
        <w:t>Miles-</w:t>
      </w:r>
      <w:r w:rsidRPr="003063F1">
        <w:rPr>
          <w:rFonts w:cs="Calibri"/>
          <w:szCs w:val="28"/>
        </w:rPr>
        <w:t>Wildin, Lead Artist</w:t>
      </w:r>
    </w:p>
    <w:p w14:paraId="5DEEDADB" w14:textId="77777777" w:rsidR="00F62FA5" w:rsidRPr="003063F1" w:rsidRDefault="00F62FA5" w:rsidP="00F62FA5">
      <w:pPr>
        <w:jc w:val="both"/>
        <w:rPr>
          <w:rFonts w:cs="Calibri"/>
          <w:szCs w:val="28"/>
        </w:rPr>
      </w:pPr>
    </w:p>
    <w:p w14:paraId="53880927" w14:textId="4B9DEE7F" w:rsidR="0063475D" w:rsidRPr="003063F1" w:rsidRDefault="00573B37" w:rsidP="0063475D">
      <w:pPr>
        <w:jc w:val="center"/>
        <w:rPr>
          <w:rFonts w:cs="Calibri"/>
          <w:i/>
          <w:iCs/>
          <w:szCs w:val="28"/>
        </w:rPr>
      </w:pPr>
      <w:r w:rsidRPr="003063F1">
        <w:rPr>
          <w:rFonts w:cs="Calibri"/>
          <w:i/>
          <w:iCs/>
          <w:szCs w:val="28"/>
        </w:rPr>
        <w:t>“We found our rhythm as a new group of creatives really quickly, and whilst I didn't learn this, it definitely reassured me that I have the skills to be able to lead and connect people on a project and provide a type of 'glue' in creative spaces that make people feel safe and comfortable.”</w:t>
      </w:r>
    </w:p>
    <w:p w14:paraId="3CE28C79" w14:textId="1C5A9407" w:rsidR="00573B37" w:rsidRPr="003063F1" w:rsidRDefault="00573B37" w:rsidP="0063475D">
      <w:pPr>
        <w:jc w:val="center"/>
        <w:rPr>
          <w:rFonts w:cs="Calibri"/>
          <w:szCs w:val="28"/>
        </w:rPr>
      </w:pPr>
      <w:r w:rsidRPr="003063F1">
        <w:rPr>
          <w:rFonts w:cs="Calibri"/>
          <w:szCs w:val="28"/>
        </w:rPr>
        <w:t>Sarah Emmott, Lead Artist</w:t>
      </w:r>
    </w:p>
    <w:p w14:paraId="0BC87922" w14:textId="77777777" w:rsidR="00573B37" w:rsidRPr="003063F1" w:rsidRDefault="00573B37" w:rsidP="0063475D">
      <w:pPr>
        <w:jc w:val="center"/>
        <w:rPr>
          <w:rFonts w:cs="Calibri"/>
          <w:szCs w:val="28"/>
        </w:rPr>
      </w:pPr>
    </w:p>
    <w:p w14:paraId="1E532D40" w14:textId="3FB70DE1" w:rsidR="00573B37" w:rsidRPr="003063F1" w:rsidRDefault="00A15416" w:rsidP="00573B37">
      <w:pPr>
        <w:jc w:val="both"/>
        <w:rPr>
          <w:rFonts w:cs="Calibri"/>
          <w:szCs w:val="28"/>
        </w:rPr>
      </w:pPr>
      <w:r w:rsidRPr="003063F1">
        <w:rPr>
          <w:rFonts w:cs="Calibri"/>
          <w:szCs w:val="28"/>
        </w:rPr>
        <w:t>This did mean that they pushed themselves too hard at times, but the atmosphere in the room was a productive and iterative.  And that was about having the right people in the room and honouring their lived experience.</w:t>
      </w:r>
    </w:p>
    <w:p w14:paraId="40847CDB" w14:textId="77777777" w:rsidR="00A15416" w:rsidRPr="003063F1" w:rsidRDefault="00A15416" w:rsidP="00573B37">
      <w:pPr>
        <w:jc w:val="both"/>
        <w:rPr>
          <w:rFonts w:cs="Calibri"/>
          <w:szCs w:val="28"/>
        </w:rPr>
      </w:pPr>
    </w:p>
    <w:p w14:paraId="3C47E581" w14:textId="52F6C2EB" w:rsidR="00A15416" w:rsidRPr="00822784" w:rsidRDefault="00A15416" w:rsidP="00042B78">
      <w:pPr>
        <w:pStyle w:val="Heading3"/>
      </w:pPr>
      <w:bookmarkStart w:id="24" w:name="_Toc214025351"/>
      <w:r w:rsidRPr="00822784">
        <w:t>Why lived experience matters</w:t>
      </w:r>
      <w:bookmarkEnd w:id="24"/>
      <w:r w:rsidRPr="00822784">
        <w:t xml:space="preserve"> </w:t>
      </w:r>
    </w:p>
    <w:p w14:paraId="353952B9" w14:textId="1FC93261" w:rsidR="00BA1E91" w:rsidRPr="003063F1" w:rsidRDefault="00BA1E91" w:rsidP="00BA1E91">
      <w:pPr>
        <w:jc w:val="center"/>
        <w:rPr>
          <w:rFonts w:cs="Calibri"/>
          <w:szCs w:val="28"/>
        </w:rPr>
      </w:pPr>
      <w:r w:rsidRPr="00D85965">
        <w:rPr>
          <w:rFonts w:cs="Calibri"/>
          <w:i/>
          <w:iCs/>
          <w:szCs w:val="28"/>
        </w:rPr>
        <w:t>“Having the team in the room who are making the work be from the deaf, disabled and</w:t>
      </w:r>
      <w:r w:rsidRPr="003063F1">
        <w:rPr>
          <w:rFonts w:cs="Calibri"/>
          <w:i/>
          <w:iCs/>
          <w:sz w:val="22"/>
          <w:szCs w:val="22"/>
        </w:rPr>
        <w:t xml:space="preserve"> </w:t>
      </w:r>
      <w:r w:rsidRPr="003063F1">
        <w:rPr>
          <w:rFonts w:cs="Calibri"/>
          <w:i/>
          <w:iCs/>
          <w:szCs w:val="28"/>
        </w:rPr>
        <w:t xml:space="preserve">neurodivergent community meant that people had lived experience and a passion to make this work as accessible as possible. I also appreciated us all being able to share our access requirements before the job began and everyone being so kind and respectful towards each other’s needs.” </w:t>
      </w:r>
      <w:r w:rsidRPr="003063F1">
        <w:rPr>
          <w:rFonts w:cs="Calibri"/>
          <w:szCs w:val="28"/>
        </w:rPr>
        <w:t>Paislie Re</w:t>
      </w:r>
      <w:r w:rsidR="009557C0">
        <w:rPr>
          <w:rFonts w:cs="Calibri"/>
          <w:szCs w:val="28"/>
        </w:rPr>
        <w:t>i</w:t>
      </w:r>
      <w:r w:rsidRPr="003063F1">
        <w:rPr>
          <w:rFonts w:cs="Calibri"/>
          <w:szCs w:val="28"/>
        </w:rPr>
        <w:t xml:space="preserve">d, </w:t>
      </w:r>
      <w:r w:rsidR="00AE63B3">
        <w:rPr>
          <w:rFonts w:cs="Calibri"/>
          <w:szCs w:val="28"/>
        </w:rPr>
        <w:t>P</w:t>
      </w:r>
      <w:r w:rsidRPr="003063F1">
        <w:rPr>
          <w:rFonts w:cs="Calibri"/>
          <w:szCs w:val="28"/>
        </w:rPr>
        <w:t>erformer</w:t>
      </w:r>
    </w:p>
    <w:p w14:paraId="48D01F88" w14:textId="77777777" w:rsidR="00BA1E91" w:rsidRPr="003063F1" w:rsidRDefault="00BA1E91" w:rsidP="00BA1E91">
      <w:pPr>
        <w:rPr>
          <w:rFonts w:cs="Calibri"/>
          <w:szCs w:val="28"/>
        </w:rPr>
      </w:pPr>
    </w:p>
    <w:p w14:paraId="59C7ABC5" w14:textId="26E9644A" w:rsidR="00277094" w:rsidRPr="003063F1" w:rsidRDefault="00556564" w:rsidP="0063475D">
      <w:pPr>
        <w:jc w:val="both"/>
        <w:rPr>
          <w:rFonts w:cs="Calibri"/>
          <w:szCs w:val="28"/>
        </w:rPr>
      </w:pPr>
      <w:r w:rsidRPr="003063F1">
        <w:rPr>
          <w:rFonts w:cs="Calibri"/>
          <w:szCs w:val="28"/>
        </w:rPr>
        <w:t xml:space="preserve">Lived experience, like co-creation, is often discussed in the participatory theatre processes in the making of </w:t>
      </w:r>
      <w:r w:rsidR="003B78E9">
        <w:rPr>
          <w:rFonts w:cs="Calibri"/>
          <w:szCs w:val="28"/>
        </w:rPr>
        <w:t>theatre</w:t>
      </w:r>
      <w:r w:rsidRPr="003063F1">
        <w:rPr>
          <w:rFonts w:cs="Calibri"/>
          <w:szCs w:val="28"/>
        </w:rPr>
        <w:t xml:space="preserve">.  </w:t>
      </w:r>
      <w:r w:rsidR="00277094" w:rsidRPr="003063F1">
        <w:rPr>
          <w:rFonts w:cs="Calibri"/>
          <w:szCs w:val="28"/>
        </w:rPr>
        <w:t xml:space="preserve">Lived experience has two sides in story making – firstly it requires those who are creating work, have a lived understanding of the experience of those the work is about or in the case of this Lab, that those in the room understand because of their lived experience, what is needed and/or works in the creating of accessible work. </w:t>
      </w:r>
    </w:p>
    <w:p w14:paraId="43CC7D58" w14:textId="77777777" w:rsidR="00277094" w:rsidRPr="003063F1" w:rsidRDefault="00277094" w:rsidP="0063475D">
      <w:pPr>
        <w:jc w:val="both"/>
        <w:rPr>
          <w:rFonts w:cs="Calibri"/>
          <w:szCs w:val="28"/>
        </w:rPr>
      </w:pPr>
    </w:p>
    <w:p w14:paraId="22CE500B" w14:textId="07FFF43D" w:rsidR="00112CD2" w:rsidRPr="003063F1" w:rsidRDefault="00277094" w:rsidP="0063475D">
      <w:pPr>
        <w:jc w:val="both"/>
        <w:rPr>
          <w:rFonts w:cs="Calibri"/>
          <w:szCs w:val="28"/>
        </w:rPr>
      </w:pPr>
      <w:r w:rsidRPr="003063F1">
        <w:rPr>
          <w:rFonts w:cs="Calibri"/>
          <w:szCs w:val="28"/>
        </w:rPr>
        <w:t xml:space="preserve">Creating work from ‘lived experience’ </w:t>
      </w:r>
      <w:r w:rsidR="00556564" w:rsidRPr="003063F1">
        <w:rPr>
          <w:rFonts w:cs="Calibri"/>
          <w:szCs w:val="28"/>
        </w:rPr>
        <w:t>often, though not always, relates to the process of working with communities and creating stories around their life</w:t>
      </w:r>
      <w:r w:rsidRPr="003063F1">
        <w:rPr>
          <w:rFonts w:cs="Calibri"/>
          <w:szCs w:val="28"/>
        </w:rPr>
        <w:t xml:space="preserve"> e.g. people who experience homelessness, or have lived experience of addiction.  Creating work without centring this lived experience is problematic because </w:t>
      </w:r>
      <w:r w:rsidR="00112CD2" w:rsidRPr="003063F1">
        <w:rPr>
          <w:rFonts w:cs="Calibri"/>
          <w:szCs w:val="28"/>
        </w:rPr>
        <w:t xml:space="preserve">it potentially commodifies </w:t>
      </w:r>
      <w:r w:rsidR="00556564" w:rsidRPr="003063F1">
        <w:rPr>
          <w:rFonts w:cs="Calibri"/>
          <w:szCs w:val="28"/>
        </w:rPr>
        <w:t xml:space="preserve">stories that are not necessarily a part of the everyday life </w:t>
      </w:r>
      <w:r w:rsidRPr="003063F1">
        <w:rPr>
          <w:rFonts w:cs="Calibri"/>
          <w:szCs w:val="28"/>
        </w:rPr>
        <w:t xml:space="preserve">of the performers/makers which is then potentially compounded by sharing those stories with </w:t>
      </w:r>
      <w:r w:rsidR="00112CD2" w:rsidRPr="003063F1">
        <w:rPr>
          <w:rFonts w:cs="Calibri"/>
          <w:szCs w:val="28"/>
        </w:rPr>
        <w:t>audiences,</w:t>
      </w:r>
      <w:r w:rsidRPr="003063F1">
        <w:rPr>
          <w:rFonts w:cs="Calibri"/>
          <w:szCs w:val="28"/>
        </w:rPr>
        <w:t xml:space="preserve"> </w:t>
      </w:r>
      <w:r w:rsidR="003B78E9">
        <w:rPr>
          <w:rFonts w:cs="Calibri"/>
          <w:szCs w:val="28"/>
        </w:rPr>
        <w:t>such that it</w:t>
      </w:r>
      <w:r w:rsidR="00BF3F21" w:rsidRPr="003063F1">
        <w:rPr>
          <w:rFonts w:cs="Calibri"/>
          <w:szCs w:val="28"/>
        </w:rPr>
        <w:t xml:space="preserve"> becomes exploitative</w:t>
      </w:r>
      <w:r w:rsidR="00112CD2" w:rsidRPr="003063F1">
        <w:rPr>
          <w:rFonts w:cs="Calibri"/>
          <w:szCs w:val="28"/>
        </w:rPr>
        <w:t>.</w:t>
      </w:r>
      <w:r w:rsidR="00556564" w:rsidRPr="003063F1">
        <w:rPr>
          <w:rFonts w:cs="Calibri"/>
          <w:szCs w:val="28"/>
        </w:rPr>
        <w:t xml:space="preserve">  There are often issues of power involved in that storytelling that sometimes exposes the vulnerabilities of communities even if the motive for doing so is intended honourably. </w:t>
      </w:r>
    </w:p>
    <w:p w14:paraId="693B6EBA" w14:textId="77777777" w:rsidR="00112CD2" w:rsidRPr="003063F1" w:rsidRDefault="00112CD2" w:rsidP="0063475D">
      <w:pPr>
        <w:jc w:val="both"/>
        <w:rPr>
          <w:rFonts w:cs="Calibri"/>
          <w:szCs w:val="28"/>
        </w:rPr>
      </w:pPr>
    </w:p>
    <w:p w14:paraId="4664404E" w14:textId="0F9827E0" w:rsidR="008519C7" w:rsidRPr="003063F1" w:rsidRDefault="00556564" w:rsidP="0063475D">
      <w:pPr>
        <w:jc w:val="both"/>
        <w:rPr>
          <w:rFonts w:cs="Calibri"/>
          <w:szCs w:val="28"/>
        </w:rPr>
      </w:pPr>
      <w:r w:rsidRPr="003063F1">
        <w:rPr>
          <w:rFonts w:cs="Calibri"/>
          <w:szCs w:val="28"/>
        </w:rPr>
        <w:lastRenderedPageBreak/>
        <w:t>In many ways the notion of lived experience that underpinned the Children and Young People’s Lab is that antithesis of this</w:t>
      </w:r>
      <w:r w:rsidR="00112CD2" w:rsidRPr="003063F1">
        <w:rPr>
          <w:rFonts w:cs="Calibri"/>
          <w:szCs w:val="28"/>
        </w:rPr>
        <w:t xml:space="preserve"> process</w:t>
      </w:r>
      <w:r w:rsidRPr="003063F1">
        <w:rPr>
          <w:rFonts w:cs="Calibri"/>
          <w:szCs w:val="28"/>
        </w:rPr>
        <w:t xml:space="preserve">.  This was a Lab that proactively wanted the room to be representative and inclusive with </w:t>
      </w:r>
      <w:r w:rsidRPr="003063F1">
        <w:rPr>
          <w:rFonts w:cs="Calibri"/>
          <w:b/>
          <w:bCs/>
          <w:szCs w:val="28"/>
        </w:rPr>
        <w:t>professional</w:t>
      </w:r>
      <w:r w:rsidR="00112CD2" w:rsidRPr="003063F1">
        <w:rPr>
          <w:rFonts w:cs="Calibri"/>
          <w:b/>
          <w:bCs/>
          <w:szCs w:val="28"/>
        </w:rPr>
        <w:t xml:space="preserve">, </w:t>
      </w:r>
      <w:r w:rsidRPr="003063F1">
        <w:rPr>
          <w:rFonts w:cs="Calibri"/>
          <w:b/>
          <w:bCs/>
          <w:szCs w:val="28"/>
        </w:rPr>
        <w:t>talented</w:t>
      </w:r>
      <w:r w:rsidRPr="003063F1">
        <w:rPr>
          <w:rFonts w:cs="Calibri"/>
          <w:szCs w:val="28"/>
        </w:rPr>
        <w:t xml:space="preserve"> actors and creatives, who could bring their full selves to the process.  </w:t>
      </w:r>
      <w:r w:rsidR="001B6291" w:rsidRPr="003063F1">
        <w:rPr>
          <w:rFonts w:cs="Calibri"/>
          <w:szCs w:val="28"/>
        </w:rPr>
        <w:t>Whilst there is some discomfort in putting those words in bold, it is necessary to make a point – there is a tension for all disabled performers/creatives that plays their brilliance against a tick box culture, in a world where disabled performers or creatives are frequently used in</w:t>
      </w:r>
      <w:r w:rsidR="00916162">
        <w:rPr>
          <w:rFonts w:cs="Calibri"/>
          <w:szCs w:val="28"/>
        </w:rPr>
        <w:t xml:space="preserve"> broader t</w:t>
      </w:r>
      <w:r w:rsidR="001B6291" w:rsidRPr="003063F1">
        <w:rPr>
          <w:rFonts w:cs="Calibri"/>
          <w:szCs w:val="28"/>
        </w:rPr>
        <w:t>heatre</w:t>
      </w:r>
      <w:r w:rsidR="00916162">
        <w:rPr>
          <w:rFonts w:cs="Calibri"/>
          <w:szCs w:val="28"/>
        </w:rPr>
        <w:t xml:space="preserve"> industry</w:t>
      </w:r>
      <w:r w:rsidR="001B6291" w:rsidRPr="003063F1">
        <w:rPr>
          <w:rFonts w:cs="Calibri"/>
          <w:szCs w:val="28"/>
        </w:rPr>
        <w:t xml:space="preserve"> for ‘disabled’ roles and conversely rarely used for roles that are predominantly not disabled.  </w:t>
      </w:r>
    </w:p>
    <w:p w14:paraId="0411D68D" w14:textId="77777777" w:rsidR="008519C7" w:rsidRPr="003063F1" w:rsidRDefault="008519C7" w:rsidP="0063475D">
      <w:pPr>
        <w:jc w:val="both"/>
        <w:rPr>
          <w:rFonts w:cs="Calibri"/>
          <w:szCs w:val="28"/>
        </w:rPr>
      </w:pPr>
    </w:p>
    <w:p w14:paraId="0AA04747" w14:textId="47E86166" w:rsidR="008519C7" w:rsidRPr="003063F1" w:rsidRDefault="008519C7" w:rsidP="0063475D">
      <w:pPr>
        <w:jc w:val="both"/>
        <w:rPr>
          <w:rFonts w:cs="Calibri"/>
          <w:szCs w:val="28"/>
        </w:rPr>
      </w:pPr>
      <w:r w:rsidRPr="003063F1">
        <w:rPr>
          <w:rFonts w:cs="Calibri"/>
          <w:szCs w:val="28"/>
        </w:rPr>
        <w:t xml:space="preserve">The Lead Artists wanted a group of artists who were at the top of their game, and their lived experience was absolutely critical to that.  </w:t>
      </w:r>
    </w:p>
    <w:p w14:paraId="020598EC" w14:textId="77777777" w:rsidR="008519C7" w:rsidRPr="003063F1" w:rsidRDefault="008519C7" w:rsidP="0063475D">
      <w:pPr>
        <w:jc w:val="both"/>
        <w:rPr>
          <w:rFonts w:cs="Calibri"/>
          <w:szCs w:val="28"/>
        </w:rPr>
      </w:pPr>
    </w:p>
    <w:p w14:paraId="3F19BDCF" w14:textId="638F0593" w:rsidR="008519C7" w:rsidRPr="003063F1" w:rsidRDefault="008519C7" w:rsidP="008519C7">
      <w:pPr>
        <w:jc w:val="center"/>
        <w:rPr>
          <w:rFonts w:cs="Calibri"/>
          <w:szCs w:val="28"/>
        </w:rPr>
      </w:pPr>
      <w:r w:rsidRPr="003063F1">
        <w:rPr>
          <w:rFonts w:cs="Calibri"/>
          <w:szCs w:val="28"/>
        </w:rPr>
        <w:t>“</w:t>
      </w:r>
      <w:r w:rsidRPr="003063F1">
        <w:rPr>
          <w:rFonts w:cs="Calibri"/>
          <w:i/>
          <w:iCs/>
          <w:szCs w:val="28"/>
        </w:rPr>
        <w:t>Working with disabled creatives during the creative process is absolutely vital to ensure that lived experience is considered authentically. Inclusion in the creative process—not just the outcome, helps dismantle barriers and enriches the work with diverse perspectives.”</w:t>
      </w:r>
      <w:r w:rsidRPr="003063F1">
        <w:rPr>
          <w:rFonts w:cs="Calibri"/>
          <w:szCs w:val="28"/>
        </w:rPr>
        <w:t xml:space="preserve"> Artist</w:t>
      </w:r>
    </w:p>
    <w:p w14:paraId="0EF41F32" w14:textId="77777777" w:rsidR="008519C7" w:rsidRPr="003063F1" w:rsidRDefault="008519C7" w:rsidP="0063475D">
      <w:pPr>
        <w:jc w:val="both"/>
        <w:rPr>
          <w:rFonts w:cs="Calibri"/>
          <w:szCs w:val="28"/>
        </w:rPr>
      </w:pPr>
    </w:p>
    <w:p w14:paraId="3C7DBB11" w14:textId="4693E3D3" w:rsidR="00112CD2" w:rsidRPr="003063F1" w:rsidRDefault="001B6291" w:rsidP="0063475D">
      <w:pPr>
        <w:jc w:val="both"/>
        <w:rPr>
          <w:rFonts w:cs="Calibri"/>
          <w:szCs w:val="28"/>
        </w:rPr>
      </w:pPr>
      <w:r w:rsidRPr="003063F1">
        <w:rPr>
          <w:rFonts w:cs="Calibri"/>
          <w:szCs w:val="28"/>
        </w:rPr>
        <w:t>That’s not to say that non-disabled people can’t make accessible work, but that when making accessible work for children, representation matters.  And in making accessible work – th</w:t>
      </w:r>
      <w:r w:rsidR="008519C7" w:rsidRPr="003063F1">
        <w:rPr>
          <w:rFonts w:cs="Calibri"/>
          <w:szCs w:val="28"/>
        </w:rPr>
        <w:t>e</w:t>
      </w:r>
      <w:r w:rsidRPr="003063F1">
        <w:rPr>
          <w:rFonts w:cs="Calibri"/>
          <w:szCs w:val="28"/>
        </w:rPr>
        <w:t xml:space="preserve"> lived experience elevates and illuminates accessibility</w:t>
      </w:r>
      <w:r w:rsidR="00112CD2" w:rsidRPr="003063F1">
        <w:rPr>
          <w:rFonts w:cs="Calibri"/>
          <w:szCs w:val="28"/>
        </w:rPr>
        <w:t>, seeing it not as an add on but as integral to the creative process</w:t>
      </w:r>
      <w:r w:rsidR="00F21573" w:rsidRPr="003063F1">
        <w:rPr>
          <w:rFonts w:cs="Calibri"/>
          <w:szCs w:val="28"/>
        </w:rPr>
        <w:t>, because it is.</w:t>
      </w:r>
    </w:p>
    <w:p w14:paraId="0C5A311E" w14:textId="77777777" w:rsidR="00112CD2" w:rsidRPr="003063F1" w:rsidRDefault="00112CD2" w:rsidP="0063475D">
      <w:pPr>
        <w:jc w:val="both"/>
        <w:rPr>
          <w:rFonts w:cs="Calibri"/>
          <w:szCs w:val="28"/>
        </w:rPr>
      </w:pPr>
    </w:p>
    <w:p w14:paraId="71CF03DF" w14:textId="33350A35" w:rsidR="0063475D" w:rsidRPr="003063F1" w:rsidRDefault="00112CD2" w:rsidP="0063475D">
      <w:pPr>
        <w:jc w:val="both"/>
        <w:rPr>
          <w:rFonts w:cs="Calibri"/>
          <w:szCs w:val="28"/>
        </w:rPr>
      </w:pPr>
      <w:r w:rsidRPr="003063F1">
        <w:rPr>
          <w:rFonts w:cs="Calibri"/>
          <w:szCs w:val="28"/>
        </w:rPr>
        <w:t>In a later conversation o</w:t>
      </w:r>
      <w:r w:rsidR="001B6291" w:rsidRPr="003063F1">
        <w:rPr>
          <w:rFonts w:cs="Calibri"/>
          <w:szCs w:val="28"/>
        </w:rPr>
        <w:t xml:space="preserve">ne </w:t>
      </w:r>
      <w:r w:rsidRPr="003063F1">
        <w:rPr>
          <w:rFonts w:cs="Calibri"/>
          <w:szCs w:val="28"/>
        </w:rPr>
        <w:t>L</w:t>
      </w:r>
      <w:r w:rsidR="001B6291" w:rsidRPr="003063F1">
        <w:rPr>
          <w:rFonts w:cs="Calibri"/>
          <w:szCs w:val="28"/>
        </w:rPr>
        <w:t xml:space="preserve">ead </w:t>
      </w:r>
      <w:r w:rsidRPr="003063F1">
        <w:rPr>
          <w:rFonts w:cs="Calibri"/>
          <w:szCs w:val="28"/>
        </w:rPr>
        <w:t>A</w:t>
      </w:r>
      <w:r w:rsidR="001B6291" w:rsidRPr="003063F1">
        <w:rPr>
          <w:rFonts w:cs="Calibri"/>
          <w:szCs w:val="28"/>
        </w:rPr>
        <w:t xml:space="preserve">rtist felt that the use of the term ‘disabled-led’ often signalled </w:t>
      </w:r>
      <w:r w:rsidR="008519C7" w:rsidRPr="003063F1">
        <w:rPr>
          <w:rFonts w:cs="Calibri"/>
          <w:szCs w:val="28"/>
        </w:rPr>
        <w:t xml:space="preserve">to the </w:t>
      </w:r>
      <w:r w:rsidR="00916162">
        <w:rPr>
          <w:rFonts w:cs="Calibri"/>
          <w:szCs w:val="28"/>
        </w:rPr>
        <w:t xml:space="preserve">broader theatre industry </w:t>
      </w:r>
      <w:r w:rsidR="001B6291" w:rsidRPr="003063F1">
        <w:rPr>
          <w:rFonts w:cs="Calibri"/>
          <w:szCs w:val="28"/>
        </w:rPr>
        <w:t xml:space="preserve">that </w:t>
      </w:r>
      <w:r w:rsidR="008519C7" w:rsidRPr="003063F1">
        <w:rPr>
          <w:rFonts w:cs="Calibri"/>
          <w:szCs w:val="28"/>
        </w:rPr>
        <w:t xml:space="preserve">the work </w:t>
      </w:r>
      <w:r w:rsidR="0099442C" w:rsidRPr="003063F1">
        <w:rPr>
          <w:rFonts w:cs="Calibri"/>
          <w:szCs w:val="28"/>
        </w:rPr>
        <w:t>‘</w:t>
      </w:r>
      <w:r w:rsidR="008519C7" w:rsidRPr="003063F1">
        <w:rPr>
          <w:rFonts w:cs="Calibri"/>
          <w:szCs w:val="28"/>
        </w:rPr>
        <w:t>wasn’t for them</w:t>
      </w:r>
      <w:r w:rsidR="0099442C" w:rsidRPr="003063F1">
        <w:rPr>
          <w:rFonts w:cs="Calibri"/>
          <w:szCs w:val="28"/>
        </w:rPr>
        <w:t xml:space="preserve">’, </w:t>
      </w:r>
      <w:r w:rsidR="001B6291" w:rsidRPr="003063F1">
        <w:rPr>
          <w:rFonts w:cs="Calibri"/>
          <w:szCs w:val="28"/>
        </w:rPr>
        <w:t xml:space="preserve"> </w:t>
      </w:r>
      <w:r w:rsidR="008519C7" w:rsidRPr="003063F1">
        <w:rPr>
          <w:rFonts w:cs="Calibri"/>
          <w:szCs w:val="28"/>
        </w:rPr>
        <w:t>that</w:t>
      </w:r>
      <w:r w:rsidR="001B6291" w:rsidRPr="003063F1">
        <w:rPr>
          <w:rFonts w:cs="Calibri"/>
          <w:szCs w:val="28"/>
        </w:rPr>
        <w:t xml:space="preserve"> to those not in the know of understanding that term</w:t>
      </w:r>
      <w:r w:rsidR="009D6884">
        <w:rPr>
          <w:rFonts w:cs="Calibri"/>
          <w:szCs w:val="28"/>
        </w:rPr>
        <w:t xml:space="preserve"> ‘disabled-led’</w:t>
      </w:r>
      <w:r w:rsidR="001B6291" w:rsidRPr="003063F1">
        <w:rPr>
          <w:rFonts w:cs="Calibri"/>
          <w:szCs w:val="28"/>
        </w:rPr>
        <w:t xml:space="preserve"> </w:t>
      </w:r>
      <w:r w:rsidR="008A64FD" w:rsidRPr="003063F1">
        <w:rPr>
          <w:rFonts w:cs="Calibri"/>
          <w:szCs w:val="28"/>
        </w:rPr>
        <w:t>they’d think</w:t>
      </w:r>
      <w:r w:rsidRPr="003063F1">
        <w:rPr>
          <w:rFonts w:cs="Calibri"/>
          <w:szCs w:val="28"/>
        </w:rPr>
        <w:t xml:space="preserve"> work would be about disability or disabled stories, or worse still ‘inspirational’ disabled stories that would compound the narrow beliefs of those </w:t>
      </w:r>
      <w:r w:rsidR="00911045" w:rsidRPr="003063F1">
        <w:rPr>
          <w:rFonts w:cs="Calibri"/>
          <w:szCs w:val="28"/>
        </w:rPr>
        <w:t>with limited understanding</w:t>
      </w:r>
      <w:r w:rsidR="009D6884">
        <w:rPr>
          <w:rFonts w:cs="Calibri"/>
          <w:szCs w:val="28"/>
        </w:rPr>
        <w:t xml:space="preserve">. </w:t>
      </w:r>
      <w:r w:rsidR="009D6884">
        <w:rPr>
          <w:rStyle w:val="CommentReference"/>
          <w:sz w:val="28"/>
          <w:szCs w:val="28"/>
        </w:rPr>
        <w:t>No</w:t>
      </w:r>
      <w:r w:rsidR="001B6291" w:rsidRPr="003063F1">
        <w:rPr>
          <w:rFonts w:cs="Calibri"/>
          <w:szCs w:val="28"/>
        </w:rPr>
        <w:t xml:space="preserve">netheless, jam packing the Lab with </w:t>
      </w:r>
      <w:r w:rsidR="00C54309" w:rsidRPr="003063F1">
        <w:rPr>
          <w:rFonts w:cs="Calibri"/>
          <w:szCs w:val="28"/>
        </w:rPr>
        <w:t xml:space="preserve">disabled, d/Deaf and Neurodivergent </w:t>
      </w:r>
      <w:r w:rsidR="001B6291" w:rsidRPr="003063F1">
        <w:rPr>
          <w:rFonts w:cs="Calibri"/>
          <w:szCs w:val="28"/>
        </w:rPr>
        <w:t>artists and creatives with lived experience meant the process had an extra level of power</w:t>
      </w:r>
      <w:r w:rsidRPr="003063F1">
        <w:rPr>
          <w:rFonts w:cs="Calibri"/>
          <w:szCs w:val="28"/>
        </w:rPr>
        <w:t xml:space="preserve"> to tell a story as creatively and accessibly </w:t>
      </w:r>
      <w:r w:rsidR="00691AFF" w:rsidRPr="003063F1">
        <w:rPr>
          <w:rFonts w:cs="Calibri"/>
          <w:szCs w:val="28"/>
        </w:rPr>
        <w:t xml:space="preserve">and authentically as possible and </w:t>
      </w:r>
      <w:r w:rsidR="00911045" w:rsidRPr="003063F1">
        <w:rPr>
          <w:rFonts w:cs="Calibri"/>
          <w:szCs w:val="28"/>
        </w:rPr>
        <w:t>in a way that was integral</w:t>
      </w:r>
      <w:r w:rsidR="00691AFF" w:rsidRPr="003063F1">
        <w:rPr>
          <w:rFonts w:cs="Calibri"/>
          <w:szCs w:val="28"/>
        </w:rPr>
        <w:t xml:space="preserve"> and fun and served the story</w:t>
      </w:r>
      <w:r w:rsidR="00911045" w:rsidRPr="003063F1">
        <w:rPr>
          <w:rFonts w:cs="Calibri"/>
          <w:szCs w:val="28"/>
        </w:rPr>
        <w:t xml:space="preserve"> and not clumsy, or shoe-horned in. </w:t>
      </w:r>
    </w:p>
    <w:p w14:paraId="43C1A177" w14:textId="77777777" w:rsidR="001B6291" w:rsidRPr="003063F1" w:rsidRDefault="001B6291" w:rsidP="0063475D">
      <w:pPr>
        <w:jc w:val="both"/>
        <w:rPr>
          <w:rFonts w:cs="Calibri"/>
          <w:sz w:val="22"/>
          <w:szCs w:val="22"/>
        </w:rPr>
      </w:pPr>
    </w:p>
    <w:p w14:paraId="533C0290" w14:textId="544AEEB8" w:rsidR="001B6291" w:rsidRPr="003063F1" w:rsidRDefault="001B6291" w:rsidP="004E62A9">
      <w:pPr>
        <w:pStyle w:val="Heading2"/>
      </w:pPr>
      <w:bookmarkStart w:id="25" w:name="_Toc214025352"/>
      <w:r w:rsidRPr="003063F1">
        <w:t>Values-led emotionally intelligent Space</w:t>
      </w:r>
      <w:bookmarkEnd w:id="25"/>
    </w:p>
    <w:p w14:paraId="0EB63F3A" w14:textId="3047C531" w:rsidR="001B6291" w:rsidRPr="003063F1" w:rsidRDefault="00376B8F" w:rsidP="00376B8F">
      <w:pPr>
        <w:jc w:val="center"/>
        <w:rPr>
          <w:rFonts w:cs="Calibri"/>
          <w:szCs w:val="28"/>
        </w:rPr>
      </w:pPr>
      <w:r w:rsidRPr="003063F1">
        <w:rPr>
          <w:rFonts w:cs="Calibri"/>
          <w:i/>
          <w:iCs/>
          <w:szCs w:val="28"/>
        </w:rPr>
        <w:t xml:space="preserve">“True system change requires something deeper and far more personal that structural change – it demands emotional intelligence, empathy and genuine human connection.  Yet, many collaborative efforts still operate from </w:t>
      </w:r>
      <w:r w:rsidRPr="003063F1">
        <w:rPr>
          <w:rFonts w:cs="Calibri"/>
          <w:i/>
          <w:iCs/>
          <w:szCs w:val="28"/>
        </w:rPr>
        <w:lastRenderedPageBreak/>
        <w:t xml:space="preserve">mechanistic approaches that fail to engage the full humanity of participants.”  </w:t>
      </w:r>
      <w:r w:rsidRPr="003063F1">
        <w:rPr>
          <w:rFonts w:cs="Calibri"/>
          <w:szCs w:val="28"/>
        </w:rPr>
        <w:t>The Heart of System Change</w:t>
      </w:r>
      <w:r w:rsidR="00461449">
        <w:rPr>
          <w:rFonts w:cs="Calibri"/>
          <w:szCs w:val="28"/>
        </w:rPr>
        <w:t xml:space="preserve"> (2025)</w:t>
      </w:r>
    </w:p>
    <w:p w14:paraId="7D83C242" w14:textId="77777777" w:rsidR="00376B8F" w:rsidRPr="003063F1" w:rsidRDefault="00376B8F" w:rsidP="00376B8F">
      <w:pPr>
        <w:jc w:val="center"/>
        <w:rPr>
          <w:rFonts w:cs="Calibri"/>
          <w:szCs w:val="28"/>
        </w:rPr>
      </w:pPr>
    </w:p>
    <w:p w14:paraId="690C5AE7" w14:textId="6B1C802C" w:rsidR="00376B8F" w:rsidRPr="003063F1" w:rsidRDefault="00376B8F" w:rsidP="00376B8F">
      <w:pPr>
        <w:jc w:val="both"/>
        <w:rPr>
          <w:rFonts w:cs="Calibri"/>
          <w:szCs w:val="28"/>
        </w:rPr>
      </w:pPr>
      <w:r w:rsidRPr="003063F1">
        <w:rPr>
          <w:rFonts w:cs="Calibri"/>
          <w:szCs w:val="28"/>
        </w:rPr>
        <w:t>The third finding is around the kind of creative space that is needed to really make change</w:t>
      </w:r>
      <w:r w:rsidR="000550C0" w:rsidRPr="003063F1">
        <w:rPr>
          <w:rFonts w:cs="Calibri"/>
          <w:szCs w:val="28"/>
        </w:rPr>
        <w:t xml:space="preserve"> and to move forward the conversation about what accessible theatre for children is</w:t>
      </w:r>
      <w:r w:rsidRPr="003063F1">
        <w:rPr>
          <w:rFonts w:cs="Calibri"/>
          <w:szCs w:val="28"/>
        </w:rPr>
        <w:t xml:space="preserve">.  </w:t>
      </w:r>
      <w:r w:rsidR="000550C0" w:rsidRPr="003063F1">
        <w:rPr>
          <w:rFonts w:cs="Calibri"/>
          <w:szCs w:val="28"/>
        </w:rPr>
        <w:t>The</w:t>
      </w:r>
      <w:r w:rsidR="00BA1E91" w:rsidRPr="003063F1">
        <w:rPr>
          <w:rFonts w:cs="Calibri"/>
          <w:szCs w:val="28"/>
        </w:rPr>
        <w:t xml:space="preserve"> </w:t>
      </w:r>
      <w:r w:rsidR="000550C0" w:rsidRPr="003063F1">
        <w:rPr>
          <w:rFonts w:cs="Calibri"/>
          <w:szCs w:val="28"/>
        </w:rPr>
        <w:t xml:space="preserve">space </w:t>
      </w:r>
      <w:r w:rsidRPr="003063F1">
        <w:rPr>
          <w:rFonts w:cs="Calibri"/>
          <w:szCs w:val="28"/>
        </w:rPr>
        <w:t>was guided by ethical principles</w:t>
      </w:r>
      <w:r w:rsidR="000550C0" w:rsidRPr="003063F1">
        <w:rPr>
          <w:rFonts w:cs="Calibri"/>
          <w:szCs w:val="28"/>
        </w:rPr>
        <w:t>, and by a culture of respect, empathy and inclusion</w:t>
      </w:r>
      <w:r w:rsidRPr="003063F1">
        <w:rPr>
          <w:rFonts w:cs="Calibri"/>
          <w:szCs w:val="28"/>
        </w:rPr>
        <w:t>.   One of the curious and interesting aspects of this finding relate</w:t>
      </w:r>
      <w:r w:rsidR="000550C0" w:rsidRPr="003063F1">
        <w:rPr>
          <w:rFonts w:cs="Calibri"/>
          <w:szCs w:val="28"/>
        </w:rPr>
        <w:t>s</w:t>
      </w:r>
      <w:r w:rsidRPr="003063F1">
        <w:rPr>
          <w:rFonts w:cs="Calibri"/>
          <w:szCs w:val="28"/>
        </w:rPr>
        <w:t xml:space="preserve"> to </w:t>
      </w:r>
      <w:r w:rsidR="00BA1E91" w:rsidRPr="003063F1">
        <w:rPr>
          <w:rFonts w:cs="Calibri"/>
          <w:szCs w:val="28"/>
        </w:rPr>
        <w:t xml:space="preserve">the fact that these things – the values that led </w:t>
      </w:r>
      <w:r w:rsidR="003B78E9">
        <w:rPr>
          <w:rFonts w:cs="Calibri"/>
          <w:szCs w:val="28"/>
        </w:rPr>
        <w:t xml:space="preserve">to </w:t>
      </w:r>
      <w:r w:rsidR="00BA1E91" w:rsidRPr="003063F1">
        <w:rPr>
          <w:rFonts w:cs="Calibri"/>
          <w:szCs w:val="28"/>
        </w:rPr>
        <w:t>this emotional</w:t>
      </w:r>
      <w:r w:rsidR="003B78E9">
        <w:rPr>
          <w:rFonts w:cs="Calibri"/>
          <w:szCs w:val="28"/>
        </w:rPr>
        <w:t>ly savvy</w:t>
      </w:r>
      <w:r w:rsidR="00BA1E91" w:rsidRPr="003063F1">
        <w:rPr>
          <w:rFonts w:cs="Calibri"/>
          <w:szCs w:val="28"/>
        </w:rPr>
        <w:t xml:space="preserve"> space - are</w:t>
      </w:r>
      <w:r w:rsidRPr="003063F1">
        <w:rPr>
          <w:rFonts w:cs="Calibri"/>
          <w:szCs w:val="28"/>
        </w:rPr>
        <w:t xml:space="preserve"> integral to the people leading the room</w:t>
      </w:r>
      <w:r w:rsidR="00BA1E91" w:rsidRPr="003063F1">
        <w:rPr>
          <w:rFonts w:cs="Calibri"/>
          <w:szCs w:val="28"/>
        </w:rPr>
        <w:t>.  They</w:t>
      </w:r>
      <w:r w:rsidRPr="003063F1">
        <w:rPr>
          <w:rFonts w:cs="Calibri"/>
          <w:szCs w:val="28"/>
        </w:rPr>
        <w:t xml:space="preserve"> </w:t>
      </w:r>
      <w:r w:rsidR="00BA1E91" w:rsidRPr="003063F1">
        <w:rPr>
          <w:rFonts w:cs="Calibri"/>
          <w:szCs w:val="28"/>
        </w:rPr>
        <w:t xml:space="preserve">didn’t </w:t>
      </w:r>
      <w:r w:rsidRPr="003063F1">
        <w:rPr>
          <w:rFonts w:cs="Calibri"/>
          <w:szCs w:val="28"/>
        </w:rPr>
        <w:t xml:space="preserve">need to be stated out loud </w:t>
      </w:r>
      <w:r w:rsidR="000550C0" w:rsidRPr="003063F1">
        <w:rPr>
          <w:rFonts w:cs="Calibri"/>
          <w:szCs w:val="28"/>
        </w:rPr>
        <w:t>by them</w:t>
      </w:r>
      <w:r w:rsidR="009D6884">
        <w:rPr>
          <w:rFonts w:cs="Calibri"/>
          <w:szCs w:val="28"/>
        </w:rPr>
        <w:t>.</w:t>
      </w:r>
      <w:r w:rsidR="00BA1E91" w:rsidRPr="003063F1">
        <w:rPr>
          <w:rFonts w:cs="Calibri"/>
          <w:szCs w:val="28"/>
        </w:rPr>
        <w:t xml:space="preserve"> </w:t>
      </w:r>
      <w:r w:rsidR="009D6884">
        <w:rPr>
          <w:rFonts w:cs="Calibri"/>
          <w:szCs w:val="28"/>
        </w:rPr>
        <w:t>T</w:t>
      </w:r>
      <w:r w:rsidR="00831FAB" w:rsidRPr="003063F1">
        <w:rPr>
          <w:rFonts w:cs="Calibri"/>
          <w:szCs w:val="28"/>
        </w:rPr>
        <w:t>hat’s their</w:t>
      </w:r>
      <w:r w:rsidR="00BA1E91" w:rsidRPr="003063F1">
        <w:rPr>
          <w:rFonts w:cs="Calibri"/>
          <w:szCs w:val="28"/>
        </w:rPr>
        <w:t xml:space="preserve"> modus operandi. </w:t>
      </w:r>
      <w:r w:rsidRPr="003063F1">
        <w:rPr>
          <w:rFonts w:cs="Calibri"/>
          <w:szCs w:val="28"/>
        </w:rPr>
        <w:t xml:space="preserve">  </w:t>
      </w:r>
      <w:r w:rsidR="000550C0" w:rsidRPr="003063F1">
        <w:rPr>
          <w:rFonts w:cs="Calibri"/>
          <w:szCs w:val="28"/>
        </w:rPr>
        <w:t xml:space="preserve">That’s how they live. </w:t>
      </w:r>
    </w:p>
    <w:p w14:paraId="3CA7C80B" w14:textId="77777777" w:rsidR="000550C0" w:rsidRPr="003063F1" w:rsidRDefault="000550C0" w:rsidP="00376B8F">
      <w:pPr>
        <w:jc w:val="both"/>
        <w:rPr>
          <w:rFonts w:cs="Calibri"/>
          <w:szCs w:val="28"/>
        </w:rPr>
      </w:pPr>
    </w:p>
    <w:p w14:paraId="553FF818" w14:textId="60D9EC6A" w:rsidR="000550C0" w:rsidRPr="003063F1" w:rsidRDefault="000550C0" w:rsidP="000550C0">
      <w:pPr>
        <w:jc w:val="center"/>
        <w:rPr>
          <w:rFonts w:cs="Calibri"/>
          <w:i/>
          <w:iCs/>
          <w:szCs w:val="28"/>
        </w:rPr>
      </w:pPr>
      <w:r w:rsidRPr="003063F1">
        <w:rPr>
          <w:rFonts w:cs="Calibri"/>
          <w:i/>
          <w:iCs/>
          <w:szCs w:val="28"/>
        </w:rPr>
        <w:t>“Having a creative team who are part of this community and want to make this work as brilliant as possible and know that accessibility does not mean a compromise on quality. Having a great story the children know and love and having a designer, sound designer and movement director and BSL and Audio description consultant in the space as early made it possible.” Paislie Reed, Performer</w:t>
      </w:r>
    </w:p>
    <w:p w14:paraId="1655D3B7" w14:textId="77777777" w:rsidR="000550C0" w:rsidRPr="003063F1" w:rsidRDefault="000550C0" w:rsidP="00376B8F">
      <w:pPr>
        <w:jc w:val="both"/>
        <w:rPr>
          <w:rFonts w:cs="Calibri"/>
          <w:szCs w:val="28"/>
        </w:rPr>
      </w:pPr>
    </w:p>
    <w:p w14:paraId="15FD0364" w14:textId="77777777" w:rsidR="00770075" w:rsidRPr="003063F1" w:rsidRDefault="00BA1E91" w:rsidP="00BA1E91">
      <w:pPr>
        <w:jc w:val="both"/>
        <w:rPr>
          <w:rFonts w:cs="Calibri"/>
          <w:szCs w:val="28"/>
        </w:rPr>
      </w:pPr>
      <w:r w:rsidRPr="003063F1">
        <w:rPr>
          <w:rFonts w:cs="Calibri"/>
          <w:szCs w:val="28"/>
        </w:rPr>
        <w:t>The Labs are about taking the conversation further and making change if possible</w:t>
      </w:r>
      <w:r w:rsidR="00770075" w:rsidRPr="003063F1">
        <w:rPr>
          <w:rFonts w:cs="Calibri"/>
          <w:szCs w:val="28"/>
        </w:rPr>
        <w:t>.</w:t>
      </w:r>
      <w:r w:rsidRPr="003063F1">
        <w:rPr>
          <w:rFonts w:cs="Calibri"/>
          <w:szCs w:val="28"/>
        </w:rPr>
        <w:t xml:space="preserve"> </w:t>
      </w:r>
      <w:r w:rsidR="00770075" w:rsidRPr="003063F1">
        <w:rPr>
          <w:rFonts w:cs="Calibri"/>
          <w:szCs w:val="28"/>
        </w:rPr>
        <w:t>So,</w:t>
      </w:r>
      <w:r w:rsidRPr="003063F1">
        <w:rPr>
          <w:rFonts w:cs="Calibri"/>
          <w:szCs w:val="28"/>
        </w:rPr>
        <w:t xml:space="preserve"> what is the value of this kind of </w:t>
      </w:r>
      <w:r w:rsidR="00770075" w:rsidRPr="003063F1">
        <w:rPr>
          <w:rFonts w:cs="Calibri"/>
          <w:szCs w:val="28"/>
        </w:rPr>
        <w:t xml:space="preserve">emotionally intelligent </w:t>
      </w:r>
      <w:r w:rsidRPr="003063F1">
        <w:rPr>
          <w:rFonts w:cs="Calibri"/>
          <w:szCs w:val="28"/>
        </w:rPr>
        <w:t>leadership, and how does it manifest? Why does it make change? It feels counterintuitive to say that it makes change because it is not trying too hard but in many ways this is true. Embedded from the beginning of the process as it was in the Children and Young People</w:t>
      </w:r>
      <w:r w:rsidR="00770075" w:rsidRPr="003063F1">
        <w:rPr>
          <w:rFonts w:cs="Calibri"/>
          <w:szCs w:val="28"/>
        </w:rPr>
        <w:t>’s</w:t>
      </w:r>
      <w:r w:rsidRPr="003063F1">
        <w:rPr>
          <w:rFonts w:cs="Calibri"/>
          <w:szCs w:val="28"/>
        </w:rPr>
        <w:t xml:space="preserve"> Lab, access is not seen as a burden, but an opportunity.  </w:t>
      </w:r>
    </w:p>
    <w:p w14:paraId="31B631C6" w14:textId="77777777" w:rsidR="007F1F01" w:rsidRPr="003063F1" w:rsidRDefault="007F1F01" w:rsidP="00BA1E91">
      <w:pPr>
        <w:jc w:val="both"/>
        <w:rPr>
          <w:rFonts w:cs="Calibri"/>
          <w:szCs w:val="28"/>
        </w:rPr>
      </w:pPr>
    </w:p>
    <w:p w14:paraId="60C56D10" w14:textId="4F2A25DF" w:rsidR="007F1F01" w:rsidRPr="003063F1" w:rsidRDefault="007F1F01" w:rsidP="007F1F01">
      <w:pPr>
        <w:jc w:val="center"/>
        <w:rPr>
          <w:rFonts w:cs="Calibri"/>
          <w:szCs w:val="28"/>
        </w:rPr>
      </w:pPr>
      <w:r w:rsidRPr="003063F1">
        <w:rPr>
          <w:rFonts w:cs="Calibri"/>
          <w:i/>
          <w:iCs/>
          <w:szCs w:val="28"/>
        </w:rPr>
        <w:t xml:space="preserve">“To have a space that is collaborative, fun, full of curiosity, has people with relevant lived experience in the room to feed into the creative access of the piece. That everyone buys into the importance of the work. That work for young people can be fun and joyous.” </w:t>
      </w:r>
      <w:r w:rsidRPr="003063F1">
        <w:rPr>
          <w:rFonts w:cs="Calibri"/>
          <w:szCs w:val="28"/>
        </w:rPr>
        <w:t xml:space="preserve">Nickie </w:t>
      </w:r>
      <w:r w:rsidR="00AF7265" w:rsidRPr="003063F1">
        <w:rPr>
          <w:rFonts w:cs="Calibri"/>
          <w:szCs w:val="28"/>
        </w:rPr>
        <w:t>Miles-</w:t>
      </w:r>
      <w:r w:rsidRPr="003063F1">
        <w:rPr>
          <w:rFonts w:cs="Calibri"/>
          <w:szCs w:val="28"/>
        </w:rPr>
        <w:t>Wildin, Lead Artist</w:t>
      </w:r>
    </w:p>
    <w:p w14:paraId="5AB9AE07" w14:textId="77777777" w:rsidR="00770075" w:rsidRPr="003063F1" w:rsidRDefault="00770075" w:rsidP="00BA1E91">
      <w:pPr>
        <w:jc w:val="both"/>
        <w:rPr>
          <w:rFonts w:cs="Calibri"/>
          <w:szCs w:val="28"/>
        </w:rPr>
      </w:pPr>
    </w:p>
    <w:p w14:paraId="10437FDD" w14:textId="2170B010" w:rsidR="00770075" w:rsidRPr="003063F1" w:rsidRDefault="00BA1E91" w:rsidP="00BA1E91">
      <w:pPr>
        <w:jc w:val="both"/>
        <w:rPr>
          <w:rFonts w:cs="Calibri"/>
          <w:szCs w:val="28"/>
        </w:rPr>
      </w:pPr>
      <w:r w:rsidRPr="003063F1">
        <w:rPr>
          <w:rFonts w:cs="Calibri"/>
          <w:szCs w:val="28"/>
        </w:rPr>
        <w:t>There is a habit through the funding system of the arts that often frames change by helpfully (and unhelpfully) setting out the kind of behaviours and changes that are needed to make theatre more inclusive.  For many theatres and arts companies</w:t>
      </w:r>
      <w:r w:rsidR="00770075" w:rsidRPr="003063F1">
        <w:rPr>
          <w:rFonts w:cs="Calibri"/>
          <w:szCs w:val="28"/>
        </w:rPr>
        <w:t>/organisations</w:t>
      </w:r>
      <w:r w:rsidRPr="003063F1">
        <w:rPr>
          <w:rFonts w:cs="Calibri"/>
          <w:szCs w:val="28"/>
        </w:rPr>
        <w:t xml:space="preserve"> these then become a measure of success and failure, or mechanistic so that they are ‘delivered’ with little or no feeling attached</w:t>
      </w:r>
      <w:r w:rsidR="00770075" w:rsidRPr="003063F1">
        <w:rPr>
          <w:rFonts w:cs="Calibri"/>
          <w:szCs w:val="28"/>
        </w:rPr>
        <w:t>, little or no self-awareness, or social awareness</w:t>
      </w:r>
      <w:r w:rsidRPr="003063F1">
        <w:rPr>
          <w:rFonts w:cs="Calibri"/>
          <w:szCs w:val="28"/>
        </w:rPr>
        <w:t xml:space="preserve">. </w:t>
      </w:r>
      <w:r w:rsidR="00770075" w:rsidRPr="003063F1">
        <w:rPr>
          <w:rFonts w:cs="Calibri"/>
          <w:szCs w:val="28"/>
        </w:rPr>
        <w:t xml:space="preserve">They’re also framed so that they’re almost competitive, or worse, a narrative that can be adopted without actually shifting behaviours at all. </w:t>
      </w:r>
    </w:p>
    <w:p w14:paraId="23FDFE59" w14:textId="77777777" w:rsidR="00770075" w:rsidRPr="003063F1" w:rsidRDefault="00770075" w:rsidP="00BA1E91">
      <w:pPr>
        <w:jc w:val="both"/>
        <w:rPr>
          <w:rFonts w:cs="Calibri"/>
          <w:szCs w:val="28"/>
        </w:rPr>
      </w:pPr>
    </w:p>
    <w:p w14:paraId="69475EE4" w14:textId="2F275F14" w:rsidR="008D788E" w:rsidRPr="003063F1" w:rsidRDefault="00770075" w:rsidP="00BA1E91">
      <w:pPr>
        <w:jc w:val="both"/>
        <w:rPr>
          <w:rFonts w:cs="Calibri"/>
          <w:szCs w:val="28"/>
        </w:rPr>
      </w:pPr>
      <w:r w:rsidRPr="003063F1">
        <w:rPr>
          <w:rFonts w:cs="Calibri"/>
          <w:szCs w:val="28"/>
        </w:rPr>
        <w:lastRenderedPageBreak/>
        <w:t xml:space="preserve">To really make change then, a values-led emotionally intelligent approach has to be felt, meant, and lived. </w:t>
      </w:r>
      <w:r w:rsidR="007F1F01" w:rsidRPr="003063F1">
        <w:rPr>
          <w:rFonts w:cs="Calibri"/>
          <w:szCs w:val="28"/>
        </w:rPr>
        <w:t xml:space="preserve">It has to be integral. </w:t>
      </w:r>
      <w:r w:rsidR="00BA1E91" w:rsidRPr="003063F1">
        <w:rPr>
          <w:rFonts w:cs="Calibri"/>
          <w:szCs w:val="28"/>
        </w:rPr>
        <w:t xml:space="preserve">This </w:t>
      </w:r>
      <w:r w:rsidRPr="003063F1">
        <w:rPr>
          <w:rFonts w:cs="Calibri"/>
          <w:szCs w:val="28"/>
        </w:rPr>
        <w:t xml:space="preserve">approach </w:t>
      </w:r>
      <w:r w:rsidR="00BA1E91" w:rsidRPr="003063F1">
        <w:rPr>
          <w:rFonts w:cs="Calibri"/>
          <w:szCs w:val="28"/>
        </w:rPr>
        <w:t xml:space="preserve">shaped the </w:t>
      </w:r>
      <w:r w:rsidR="008D788E" w:rsidRPr="003063F1">
        <w:rPr>
          <w:rFonts w:cs="Calibri"/>
          <w:szCs w:val="28"/>
        </w:rPr>
        <w:t>Lab rehearsal</w:t>
      </w:r>
      <w:r w:rsidR="002A68C1">
        <w:rPr>
          <w:rFonts w:cs="Calibri"/>
          <w:szCs w:val="28"/>
        </w:rPr>
        <w:t>s</w:t>
      </w:r>
      <w:r w:rsidR="00BA1E91" w:rsidRPr="003063F1">
        <w:rPr>
          <w:rFonts w:cs="Calibri"/>
          <w:szCs w:val="28"/>
        </w:rPr>
        <w:t>, the delivery</w:t>
      </w:r>
      <w:r w:rsidR="008D788E" w:rsidRPr="003063F1">
        <w:rPr>
          <w:rFonts w:cs="Calibri"/>
          <w:szCs w:val="28"/>
        </w:rPr>
        <w:t xml:space="preserve"> of the sharing</w:t>
      </w:r>
      <w:r w:rsidR="00BA1E91" w:rsidRPr="003063F1">
        <w:rPr>
          <w:rFonts w:cs="Calibri"/>
          <w:szCs w:val="28"/>
        </w:rPr>
        <w:t>,</w:t>
      </w:r>
      <w:r w:rsidRPr="003063F1">
        <w:rPr>
          <w:rFonts w:cs="Calibri"/>
          <w:szCs w:val="28"/>
        </w:rPr>
        <w:t xml:space="preserve"> </w:t>
      </w:r>
      <w:r w:rsidR="00BA1E91" w:rsidRPr="003063F1">
        <w:rPr>
          <w:rFonts w:cs="Calibri"/>
          <w:szCs w:val="28"/>
        </w:rPr>
        <w:t xml:space="preserve">the inclusion of the young people, the audience experience </w:t>
      </w:r>
      <w:r w:rsidRPr="003063F1">
        <w:rPr>
          <w:rFonts w:cs="Calibri"/>
          <w:szCs w:val="28"/>
        </w:rPr>
        <w:t xml:space="preserve">which began the second they entered the building </w:t>
      </w:r>
      <w:r w:rsidR="00BA1E91" w:rsidRPr="003063F1">
        <w:rPr>
          <w:rFonts w:cs="Calibri"/>
          <w:szCs w:val="28"/>
        </w:rPr>
        <w:t xml:space="preserve">and </w:t>
      </w:r>
      <w:r w:rsidRPr="003063F1">
        <w:rPr>
          <w:rFonts w:cs="Calibri"/>
          <w:szCs w:val="28"/>
        </w:rPr>
        <w:t>through</w:t>
      </w:r>
      <w:r w:rsidR="008D788E" w:rsidRPr="003063F1">
        <w:rPr>
          <w:rFonts w:cs="Calibri"/>
          <w:szCs w:val="28"/>
        </w:rPr>
        <w:t>out</w:t>
      </w:r>
      <w:r w:rsidRPr="003063F1">
        <w:rPr>
          <w:rFonts w:cs="Calibri"/>
          <w:szCs w:val="28"/>
        </w:rPr>
        <w:t xml:space="preserve"> </w:t>
      </w:r>
      <w:r w:rsidR="00BA1E91" w:rsidRPr="003063F1">
        <w:rPr>
          <w:rFonts w:cs="Calibri"/>
          <w:szCs w:val="28"/>
        </w:rPr>
        <w:t xml:space="preserve">the </w:t>
      </w:r>
      <w:r w:rsidRPr="003063F1">
        <w:rPr>
          <w:rFonts w:cs="Calibri"/>
          <w:szCs w:val="28"/>
        </w:rPr>
        <w:t xml:space="preserve">delivery of the </w:t>
      </w:r>
      <w:r w:rsidR="00BA1E91" w:rsidRPr="003063F1">
        <w:rPr>
          <w:rFonts w:cs="Calibri"/>
          <w:szCs w:val="28"/>
        </w:rPr>
        <w:t>output</w:t>
      </w:r>
      <w:r w:rsidRPr="003063F1">
        <w:rPr>
          <w:rFonts w:cs="Calibri"/>
          <w:szCs w:val="28"/>
        </w:rPr>
        <w:t>.  In turn</w:t>
      </w:r>
      <w:r w:rsidR="008D788E" w:rsidRPr="003063F1">
        <w:rPr>
          <w:rFonts w:cs="Calibri"/>
          <w:szCs w:val="28"/>
        </w:rPr>
        <w:t xml:space="preserve"> an emotionally intelligent approach enabled the artistic leads to support those who needed it, creating a space that enhanced communication, mitigated resistance and promoted a happy ship. The learning here, is that advocating </w:t>
      </w:r>
      <w:r w:rsidR="002A68C1">
        <w:rPr>
          <w:rFonts w:cs="Calibri"/>
          <w:szCs w:val="28"/>
        </w:rPr>
        <w:t xml:space="preserve">for </w:t>
      </w:r>
      <w:r w:rsidR="008D788E" w:rsidRPr="003063F1">
        <w:rPr>
          <w:rFonts w:cs="Calibri"/>
          <w:szCs w:val="28"/>
        </w:rPr>
        <w:t>such an approach has a potential to change the perception of creating accessible work into something that can enhance everyone’s experience</w:t>
      </w:r>
      <w:r w:rsidR="000F09F8" w:rsidRPr="003063F1">
        <w:rPr>
          <w:rFonts w:cs="Calibri"/>
          <w:szCs w:val="28"/>
        </w:rPr>
        <w:t xml:space="preserve"> </w:t>
      </w:r>
      <w:r w:rsidR="00911045" w:rsidRPr="003063F1">
        <w:rPr>
          <w:rFonts w:cs="Calibri"/>
          <w:szCs w:val="28"/>
        </w:rPr>
        <w:t xml:space="preserve">by </w:t>
      </w:r>
      <w:r w:rsidR="000F09F8" w:rsidRPr="003063F1">
        <w:rPr>
          <w:rFonts w:cs="Calibri"/>
          <w:szCs w:val="28"/>
        </w:rPr>
        <w:t xml:space="preserve">seeing </w:t>
      </w:r>
      <w:r w:rsidR="00911045" w:rsidRPr="003063F1">
        <w:rPr>
          <w:rFonts w:cs="Calibri"/>
          <w:szCs w:val="28"/>
        </w:rPr>
        <w:t xml:space="preserve">inclusion </w:t>
      </w:r>
      <w:r w:rsidR="000F09F8" w:rsidRPr="003063F1">
        <w:rPr>
          <w:rFonts w:cs="Calibri"/>
          <w:szCs w:val="28"/>
        </w:rPr>
        <w:t xml:space="preserve">as a means of liberation. </w:t>
      </w:r>
      <w:r w:rsidR="007F1F01" w:rsidRPr="003063F1">
        <w:rPr>
          <w:rFonts w:cs="Calibri"/>
          <w:szCs w:val="28"/>
        </w:rPr>
        <w:t xml:space="preserve">And, as is often the case within the Labs, to see creative access as an exciting proposition rather than something that burdens </w:t>
      </w:r>
      <w:r w:rsidR="00911045" w:rsidRPr="003063F1">
        <w:rPr>
          <w:rFonts w:cs="Calibri"/>
          <w:szCs w:val="28"/>
        </w:rPr>
        <w:t>a creative p</w:t>
      </w:r>
      <w:r w:rsidR="007F1F01" w:rsidRPr="003063F1">
        <w:rPr>
          <w:rFonts w:cs="Calibri"/>
          <w:szCs w:val="28"/>
        </w:rPr>
        <w:t xml:space="preserve">rocess. </w:t>
      </w:r>
    </w:p>
    <w:p w14:paraId="5989FDBE" w14:textId="2650E855" w:rsidR="007F1F01" w:rsidRPr="003063F1" w:rsidRDefault="007F1F01" w:rsidP="00BA1E91">
      <w:pPr>
        <w:jc w:val="both"/>
        <w:rPr>
          <w:rFonts w:cs="Calibri"/>
          <w:szCs w:val="28"/>
        </w:rPr>
      </w:pPr>
    </w:p>
    <w:p w14:paraId="5EEF7E62" w14:textId="69A75C9D" w:rsidR="00BA1E91" w:rsidRDefault="000F09F8" w:rsidP="00BA1E91">
      <w:pPr>
        <w:jc w:val="both"/>
        <w:rPr>
          <w:rFonts w:cs="Calibri"/>
          <w:szCs w:val="28"/>
        </w:rPr>
      </w:pPr>
      <w:r w:rsidRPr="003063F1">
        <w:rPr>
          <w:rFonts w:cs="Calibri"/>
          <w:szCs w:val="28"/>
        </w:rPr>
        <w:t>Emotional intelligence is</w:t>
      </w:r>
    </w:p>
    <w:p w14:paraId="42CD4134" w14:textId="77777777" w:rsidR="002A68C1" w:rsidRPr="003063F1" w:rsidRDefault="002A68C1" w:rsidP="00BA1E91">
      <w:pPr>
        <w:jc w:val="both"/>
        <w:rPr>
          <w:rFonts w:cs="Calibri"/>
          <w:szCs w:val="28"/>
        </w:rPr>
      </w:pPr>
    </w:p>
    <w:p w14:paraId="24D04D92" w14:textId="1F2AB5FF" w:rsidR="00BA1E91" w:rsidRPr="003063F1" w:rsidRDefault="00BA1E91" w:rsidP="002A16F7">
      <w:pPr>
        <w:pStyle w:val="ListParagraph"/>
        <w:numPr>
          <w:ilvl w:val="0"/>
          <w:numId w:val="20"/>
        </w:numPr>
        <w:jc w:val="both"/>
        <w:rPr>
          <w:rFonts w:cs="Calibri"/>
          <w:szCs w:val="28"/>
        </w:rPr>
      </w:pPr>
      <w:r w:rsidRPr="003063F1">
        <w:rPr>
          <w:rFonts w:cs="Calibri"/>
          <w:szCs w:val="28"/>
        </w:rPr>
        <w:t xml:space="preserve">Self-awareness, </w:t>
      </w:r>
      <w:r w:rsidR="00911045" w:rsidRPr="003063F1">
        <w:rPr>
          <w:rFonts w:cs="Calibri"/>
          <w:szCs w:val="28"/>
        </w:rPr>
        <w:t xml:space="preserve">which includes an </w:t>
      </w:r>
      <w:r w:rsidRPr="003063F1">
        <w:rPr>
          <w:rFonts w:cs="Calibri"/>
          <w:szCs w:val="28"/>
        </w:rPr>
        <w:t>understanding of self and how that impacts on others</w:t>
      </w:r>
    </w:p>
    <w:p w14:paraId="663C96F4" w14:textId="77777777" w:rsidR="00BA1E91" w:rsidRPr="003063F1" w:rsidRDefault="00BA1E91" w:rsidP="002A16F7">
      <w:pPr>
        <w:pStyle w:val="ListParagraph"/>
        <w:numPr>
          <w:ilvl w:val="0"/>
          <w:numId w:val="20"/>
        </w:numPr>
        <w:jc w:val="both"/>
        <w:rPr>
          <w:rFonts w:cs="Calibri"/>
          <w:szCs w:val="28"/>
        </w:rPr>
      </w:pPr>
      <w:r w:rsidRPr="003063F1">
        <w:rPr>
          <w:rFonts w:cs="Calibri"/>
          <w:szCs w:val="28"/>
        </w:rPr>
        <w:t>Self-regulation, managing self in the space</w:t>
      </w:r>
    </w:p>
    <w:p w14:paraId="3D780255" w14:textId="77777777" w:rsidR="00BA1E91" w:rsidRPr="003063F1" w:rsidRDefault="00BA1E91" w:rsidP="002A16F7">
      <w:pPr>
        <w:pStyle w:val="ListParagraph"/>
        <w:numPr>
          <w:ilvl w:val="0"/>
          <w:numId w:val="20"/>
        </w:numPr>
        <w:jc w:val="both"/>
        <w:rPr>
          <w:rFonts w:cs="Calibri"/>
          <w:szCs w:val="28"/>
        </w:rPr>
      </w:pPr>
      <w:r w:rsidRPr="003063F1">
        <w:rPr>
          <w:rFonts w:cs="Calibri"/>
          <w:szCs w:val="28"/>
        </w:rPr>
        <w:t xml:space="preserve">Social awareness </w:t>
      </w:r>
    </w:p>
    <w:p w14:paraId="3FFE3BBD" w14:textId="1F4F910B" w:rsidR="00BA1E91" w:rsidRPr="003063F1" w:rsidRDefault="00BA1E91" w:rsidP="002A16F7">
      <w:pPr>
        <w:pStyle w:val="ListParagraph"/>
        <w:numPr>
          <w:ilvl w:val="0"/>
          <w:numId w:val="20"/>
        </w:numPr>
        <w:jc w:val="both"/>
        <w:rPr>
          <w:rFonts w:cs="Calibri"/>
          <w:szCs w:val="28"/>
        </w:rPr>
      </w:pPr>
      <w:r w:rsidRPr="003063F1">
        <w:rPr>
          <w:rFonts w:cs="Calibri"/>
          <w:szCs w:val="28"/>
        </w:rPr>
        <w:t>Relationship management – respectful, rounded, collaborative</w:t>
      </w:r>
      <w:r w:rsidR="00461449">
        <w:rPr>
          <w:rStyle w:val="FootnoteReference"/>
          <w:rFonts w:cs="Calibri"/>
          <w:szCs w:val="28"/>
        </w:rPr>
        <w:footnoteReference w:id="6"/>
      </w:r>
      <w:r w:rsidRPr="003063F1">
        <w:rPr>
          <w:rFonts w:cs="Calibri"/>
          <w:szCs w:val="28"/>
        </w:rPr>
        <w:t xml:space="preserve"> </w:t>
      </w:r>
    </w:p>
    <w:p w14:paraId="702E58F6" w14:textId="77777777" w:rsidR="00911045" w:rsidRPr="003063F1" w:rsidRDefault="00911045" w:rsidP="00BA1E91">
      <w:pPr>
        <w:jc w:val="both"/>
        <w:rPr>
          <w:rFonts w:cs="Calibri"/>
          <w:szCs w:val="28"/>
        </w:rPr>
      </w:pPr>
    </w:p>
    <w:p w14:paraId="27D3D289" w14:textId="40E55AE9" w:rsidR="00911045" w:rsidRPr="003063F1" w:rsidRDefault="00911045" w:rsidP="00BA1E91">
      <w:pPr>
        <w:jc w:val="both"/>
        <w:rPr>
          <w:rFonts w:cs="Calibri"/>
          <w:szCs w:val="28"/>
        </w:rPr>
      </w:pPr>
      <w:r w:rsidRPr="003063F1">
        <w:rPr>
          <w:rFonts w:cs="Calibri"/>
          <w:szCs w:val="28"/>
        </w:rPr>
        <w:t>One of the ways this emotional intelligence manifested was making reasonable adjustments,</w:t>
      </w:r>
    </w:p>
    <w:p w14:paraId="7A5BD60E" w14:textId="77777777" w:rsidR="00911045" w:rsidRPr="003063F1" w:rsidRDefault="00911045" w:rsidP="00BA1E91">
      <w:pPr>
        <w:jc w:val="both"/>
        <w:rPr>
          <w:rFonts w:cs="Calibri"/>
          <w:szCs w:val="28"/>
        </w:rPr>
      </w:pPr>
    </w:p>
    <w:p w14:paraId="37239AE4" w14:textId="574B4613" w:rsidR="00911045" w:rsidRPr="003063F1" w:rsidRDefault="00911045" w:rsidP="00911045">
      <w:pPr>
        <w:jc w:val="center"/>
        <w:rPr>
          <w:rFonts w:cs="Calibri"/>
          <w:szCs w:val="28"/>
        </w:rPr>
      </w:pPr>
      <w:r w:rsidRPr="003063F1">
        <w:rPr>
          <w:rFonts w:cs="Calibri"/>
          <w:i/>
          <w:iCs/>
          <w:szCs w:val="28"/>
        </w:rPr>
        <w:t>“Being unwell and disabled is incredibly expensive. It’s daunting having to turn down work, not just from a financial perspective but I genuinely enjoy my job. I love meeting new people and I get a huge amount of fulfilment from doing what I do. Supporting me to be involved in the process remotely was hugely beneficial, gave me a distraction at a slightly scary time and meant I was still able to earn an income…In a year’s time I will remember how compassionate you were and how you mentioned you wouldn't rescind payment and how seamlessly you supported me to work remotely.”</w:t>
      </w:r>
      <w:r w:rsidRPr="003063F1">
        <w:rPr>
          <w:rFonts w:cs="Calibri"/>
          <w:szCs w:val="28"/>
        </w:rPr>
        <w:t xml:space="preserve"> </w:t>
      </w:r>
      <w:r w:rsidR="004F47D3" w:rsidRPr="003063F1">
        <w:rPr>
          <w:rFonts w:cs="Calibri"/>
          <w:szCs w:val="28"/>
        </w:rPr>
        <w:t>Artist</w:t>
      </w:r>
    </w:p>
    <w:p w14:paraId="3DFEE89F" w14:textId="77777777" w:rsidR="00911045" w:rsidRPr="003063F1" w:rsidRDefault="00911045" w:rsidP="00BA1E91">
      <w:pPr>
        <w:jc w:val="both"/>
        <w:rPr>
          <w:rFonts w:cs="Calibri"/>
          <w:szCs w:val="28"/>
        </w:rPr>
      </w:pPr>
    </w:p>
    <w:p w14:paraId="174698BB" w14:textId="7613511C" w:rsidR="00BA1E91" w:rsidRPr="003063F1" w:rsidRDefault="00911045" w:rsidP="00BA1E91">
      <w:pPr>
        <w:jc w:val="both"/>
        <w:rPr>
          <w:rFonts w:cs="Calibri"/>
          <w:szCs w:val="28"/>
        </w:rPr>
      </w:pPr>
      <w:r w:rsidRPr="003063F1">
        <w:rPr>
          <w:rFonts w:cs="Calibri"/>
          <w:szCs w:val="28"/>
        </w:rPr>
        <w:t>An emotionally intelligent approach mean</w:t>
      </w:r>
      <w:r w:rsidR="0099442C" w:rsidRPr="003063F1">
        <w:rPr>
          <w:rFonts w:cs="Calibri"/>
          <w:szCs w:val="28"/>
        </w:rPr>
        <w:t>t</w:t>
      </w:r>
      <w:r w:rsidRPr="003063F1">
        <w:rPr>
          <w:rFonts w:cs="Calibri"/>
          <w:szCs w:val="28"/>
        </w:rPr>
        <w:t xml:space="preserve"> that the space </w:t>
      </w:r>
      <w:r w:rsidR="0099442C" w:rsidRPr="003063F1">
        <w:rPr>
          <w:rFonts w:cs="Calibri"/>
          <w:szCs w:val="28"/>
        </w:rPr>
        <w:t>wa</w:t>
      </w:r>
      <w:r w:rsidRPr="003063F1">
        <w:rPr>
          <w:rFonts w:cs="Calibri"/>
          <w:szCs w:val="28"/>
        </w:rPr>
        <w:t xml:space="preserve">s led </w:t>
      </w:r>
      <w:r w:rsidR="00BA1E91" w:rsidRPr="003063F1">
        <w:rPr>
          <w:rFonts w:cs="Calibri"/>
          <w:szCs w:val="28"/>
        </w:rPr>
        <w:t>ethical</w:t>
      </w:r>
      <w:r w:rsidRPr="003063F1">
        <w:rPr>
          <w:rFonts w:cs="Calibri"/>
          <w:szCs w:val="28"/>
        </w:rPr>
        <w:t xml:space="preserve">ly, allowing for </w:t>
      </w:r>
      <w:r w:rsidR="00BA1E91" w:rsidRPr="003063F1">
        <w:rPr>
          <w:rFonts w:cs="Calibri"/>
          <w:szCs w:val="28"/>
        </w:rPr>
        <w:t xml:space="preserve">equitable opportunities </w:t>
      </w:r>
      <w:r w:rsidRPr="003063F1">
        <w:rPr>
          <w:rFonts w:cs="Calibri"/>
          <w:szCs w:val="28"/>
        </w:rPr>
        <w:t>and understanding</w:t>
      </w:r>
      <w:r w:rsidR="003006DA" w:rsidRPr="003063F1">
        <w:rPr>
          <w:rFonts w:cs="Calibri"/>
          <w:szCs w:val="28"/>
        </w:rPr>
        <w:t xml:space="preserve">.  As an example, framing how the children contributed was carefully considered so that they felt confident from the second they arrived in the space – which in itself built on </w:t>
      </w:r>
      <w:r w:rsidR="0099442C" w:rsidRPr="003063F1">
        <w:rPr>
          <w:rFonts w:cs="Calibri"/>
          <w:szCs w:val="28"/>
        </w:rPr>
        <w:t>their</w:t>
      </w:r>
      <w:r w:rsidR="003006DA" w:rsidRPr="003063F1">
        <w:rPr>
          <w:rFonts w:cs="Calibri"/>
          <w:szCs w:val="28"/>
        </w:rPr>
        <w:t xml:space="preserve"> original interaction where they were ‘creative consultants’ indicating from </w:t>
      </w:r>
      <w:r w:rsidR="003006DA" w:rsidRPr="003063F1">
        <w:rPr>
          <w:rFonts w:cs="Calibri"/>
          <w:szCs w:val="28"/>
        </w:rPr>
        <w:lastRenderedPageBreak/>
        <w:t xml:space="preserve">the get-go that what the children had to say mattered and </w:t>
      </w:r>
      <w:r w:rsidR="00831FAB" w:rsidRPr="003063F1">
        <w:rPr>
          <w:rFonts w:cs="Calibri"/>
          <w:szCs w:val="28"/>
        </w:rPr>
        <w:t>that they had an ownership of the work and a hand in the process.</w:t>
      </w:r>
      <w:r w:rsidR="003006DA" w:rsidRPr="003063F1">
        <w:rPr>
          <w:rFonts w:cs="Calibri"/>
          <w:szCs w:val="28"/>
        </w:rPr>
        <w:t xml:space="preserve">  </w:t>
      </w:r>
    </w:p>
    <w:p w14:paraId="0846F4E4" w14:textId="77777777" w:rsidR="003006DA" w:rsidRPr="003063F1" w:rsidRDefault="003006DA" w:rsidP="00BA1E91">
      <w:pPr>
        <w:jc w:val="both"/>
        <w:rPr>
          <w:rFonts w:cs="Calibri"/>
          <w:szCs w:val="28"/>
        </w:rPr>
      </w:pPr>
    </w:p>
    <w:p w14:paraId="35A60319" w14:textId="0F6D706D" w:rsidR="005B246F" w:rsidRPr="003063F1" w:rsidRDefault="005B246F" w:rsidP="005B246F">
      <w:pPr>
        <w:jc w:val="center"/>
        <w:rPr>
          <w:rFonts w:cs="Calibri"/>
          <w:szCs w:val="28"/>
        </w:rPr>
      </w:pPr>
      <w:r w:rsidRPr="003063F1">
        <w:rPr>
          <w:rFonts w:cs="Calibri"/>
          <w:i/>
          <w:iCs/>
          <w:szCs w:val="28"/>
        </w:rPr>
        <w:t xml:space="preserve">“It was brilliant to be able to create something with the audiences wants and needs as a foundation of the work. Too often theatre is created in a bubble and then shown to audiences for feedback to develop it - this started and ended with them, and that's how I wish all processes were!” </w:t>
      </w:r>
      <w:r w:rsidRPr="003063F1">
        <w:rPr>
          <w:rFonts w:cs="Calibri"/>
          <w:szCs w:val="28"/>
        </w:rPr>
        <w:t xml:space="preserve">Sarah Emmott, </w:t>
      </w:r>
      <w:r w:rsidR="00317C88" w:rsidRPr="003063F1">
        <w:rPr>
          <w:rFonts w:cs="Calibri"/>
          <w:szCs w:val="28"/>
        </w:rPr>
        <w:t>L</w:t>
      </w:r>
      <w:r w:rsidRPr="003063F1">
        <w:rPr>
          <w:rFonts w:cs="Calibri"/>
          <w:szCs w:val="28"/>
        </w:rPr>
        <w:t xml:space="preserve">ead </w:t>
      </w:r>
      <w:r w:rsidR="00317C88" w:rsidRPr="003063F1">
        <w:rPr>
          <w:rFonts w:cs="Calibri"/>
          <w:szCs w:val="28"/>
        </w:rPr>
        <w:t>A</w:t>
      </w:r>
      <w:r w:rsidRPr="003063F1">
        <w:rPr>
          <w:rFonts w:cs="Calibri"/>
          <w:szCs w:val="28"/>
        </w:rPr>
        <w:t>rtist</w:t>
      </w:r>
    </w:p>
    <w:p w14:paraId="03D94F1A" w14:textId="77777777" w:rsidR="005B246F" w:rsidRPr="003063F1" w:rsidRDefault="005B246F" w:rsidP="005B246F">
      <w:pPr>
        <w:jc w:val="center"/>
        <w:rPr>
          <w:rFonts w:cs="Calibri"/>
          <w:szCs w:val="28"/>
        </w:rPr>
      </w:pPr>
    </w:p>
    <w:p w14:paraId="5BE1938B" w14:textId="27B2838E" w:rsidR="003006DA" w:rsidRPr="003063F1" w:rsidRDefault="003006DA" w:rsidP="00BA1E91">
      <w:pPr>
        <w:jc w:val="both"/>
        <w:rPr>
          <w:rFonts w:cs="Calibri"/>
          <w:szCs w:val="28"/>
        </w:rPr>
      </w:pPr>
      <w:r w:rsidRPr="003063F1">
        <w:rPr>
          <w:rFonts w:cs="Calibri"/>
          <w:szCs w:val="28"/>
        </w:rPr>
        <w:t>W</w:t>
      </w:r>
      <w:r w:rsidR="0099442C" w:rsidRPr="003063F1">
        <w:rPr>
          <w:rFonts w:cs="Calibri"/>
          <w:szCs w:val="28"/>
        </w:rPr>
        <w:t>ith a longer process</w:t>
      </w:r>
      <w:r w:rsidRPr="003063F1">
        <w:rPr>
          <w:rFonts w:cs="Calibri"/>
          <w:szCs w:val="28"/>
        </w:rPr>
        <w:t xml:space="preserve"> more </w:t>
      </w:r>
      <w:r w:rsidR="00831FAB" w:rsidRPr="003063F1">
        <w:rPr>
          <w:rFonts w:cs="Calibri"/>
          <w:szCs w:val="28"/>
        </w:rPr>
        <w:t xml:space="preserve">time </w:t>
      </w:r>
      <w:r w:rsidRPr="003063F1">
        <w:rPr>
          <w:rFonts w:cs="Calibri"/>
          <w:szCs w:val="28"/>
        </w:rPr>
        <w:t xml:space="preserve">would have been spent on the activities </w:t>
      </w:r>
      <w:r w:rsidR="00831FAB" w:rsidRPr="003063F1">
        <w:rPr>
          <w:rFonts w:cs="Calibri"/>
          <w:szCs w:val="28"/>
        </w:rPr>
        <w:t xml:space="preserve">for </w:t>
      </w:r>
      <w:r w:rsidRPr="003063F1">
        <w:rPr>
          <w:rFonts w:cs="Calibri"/>
          <w:szCs w:val="28"/>
        </w:rPr>
        <w:t>the children before the show began</w:t>
      </w:r>
      <w:r w:rsidR="00831FAB" w:rsidRPr="003063F1">
        <w:rPr>
          <w:rFonts w:cs="Calibri"/>
          <w:szCs w:val="28"/>
        </w:rPr>
        <w:t xml:space="preserve"> nonetheless the activity that did take place from the moment the children arrived stemmed from their </w:t>
      </w:r>
      <w:r w:rsidR="0099442C" w:rsidRPr="003063F1">
        <w:rPr>
          <w:rFonts w:cs="Calibri"/>
          <w:szCs w:val="28"/>
        </w:rPr>
        <w:t xml:space="preserve">feedback and </w:t>
      </w:r>
      <w:r w:rsidR="00831FAB" w:rsidRPr="003063F1">
        <w:rPr>
          <w:rFonts w:cs="Calibri"/>
          <w:szCs w:val="28"/>
        </w:rPr>
        <w:t xml:space="preserve">countered their </w:t>
      </w:r>
      <w:r w:rsidR="005B246F" w:rsidRPr="003063F1">
        <w:rPr>
          <w:rFonts w:cs="Calibri"/>
          <w:szCs w:val="28"/>
        </w:rPr>
        <w:t xml:space="preserve">discomfort at being in an unfamiliar space.  This included </w:t>
      </w:r>
      <w:r w:rsidRPr="003063F1">
        <w:rPr>
          <w:rFonts w:cs="Calibri"/>
          <w:szCs w:val="28"/>
        </w:rPr>
        <w:t>an introduction to the characters</w:t>
      </w:r>
      <w:r w:rsidR="0099442C" w:rsidRPr="003063F1">
        <w:rPr>
          <w:rFonts w:cs="Calibri"/>
          <w:szCs w:val="28"/>
        </w:rPr>
        <w:t xml:space="preserve"> and </w:t>
      </w:r>
      <w:r w:rsidRPr="003063F1">
        <w:rPr>
          <w:rFonts w:cs="Calibri"/>
          <w:szCs w:val="28"/>
        </w:rPr>
        <w:t>an activity</w:t>
      </w:r>
      <w:r w:rsidR="0099442C" w:rsidRPr="003063F1">
        <w:rPr>
          <w:rFonts w:cs="Calibri"/>
          <w:szCs w:val="28"/>
        </w:rPr>
        <w:t xml:space="preserve"> in the foyer</w:t>
      </w:r>
      <w:r w:rsidRPr="003063F1">
        <w:rPr>
          <w:rFonts w:cs="Calibri"/>
          <w:szCs w:val="28"/>
        </w:rPr>
        <w:t xml:space="preserve">, special consideration of where they might sit </w:t>
      </w:r>
      <w:r w:rsidR="005B246F" w:rsidRPr="003063F1">
        <w:rPr>
          <w:rFonts w:cs="Calibri"/>
          <w:szCs w:val="28"/>
        </w:rPr>
        <w:t xml:space="preserve">with labels for chatty areas, and non-chatty areas identified in the seating plan </w:t>
      </w:r>
      <w:r w:rsidRPr="003063F1">
        <w:rPr>
          <w:rFonts w:cs="Calibri"/>
          <w:szCs w:val="28"/>
        </w:rPr>
        <w:t xml:space="preserve">etc. </w:t>
      </w:r>
      <w:r w:rsidR="005B246F" w:rsidRPr="003063F1">
        <w:rPr>
          <w:rFonts w:cs="Calibri"/>
          <w:szCs w:val="28"/>
        </w:rPr>
        <w:t xml:space="preserve">This </w:t>
      </w:r>
      <w:r w:rsidRPr="003063F1">
        <w:rPr>
          <w:rFonts w:cs="Calibri"/>
          <w:szCs w:val="28"/>
        </w:rPr>
        <w:t xml:space="preserve">allowed </w:t>
      </w:r>
      <w:r w:rsidR="005B246F" w:rsidRPr="003063F1">
        <w:rPr>
          <w:rFonts w:cs="Calibri"/>
          <w:szCs w:val="28"/>
        </w:rPr>
        <w:t xml:space="preserve">the </w:t>
      </w:r>
      <w:r w:rsidRPr="003063F1">
        <w:rPr>
          <w:rFonts w:cs="Calibri"/>
          <w:szCs w:val="28"/>
        </w:rPr>
        <w:t xml:space="preserve">children to feel empowered and part of the process. </w:t>
      </w:r>
      <w:r w:rsidR="005B246F" w:rsidRPr="003063F1">
        <w:rPr>
          <w:rFonts w:cs="Calibri"/>
          <w:szCs w:val="28"/>
        </w:rPr>
        <w:t xml:space="preserve">It </w:t>
      </w:r>
      <w:r w:rsidRPr="003063F1">
        <w:rPr>
          <w:rFonts w:cs="Calibri"/>
          <w:szCs w:val="28"/>
        </w:rPr>
        <w:t xml:space="preserve">extended what theatre was for and could be for the </w:t>
      </w:r>
      <w:r w:rsidR="00831FAB" w:rsidRPr="003063F1">
        <w:rPr>
          <w:rFonts w:cs="Calibri"/>
          <w:szCs w:val="28"/>
        </w:rPr>
        <w:t xml:space="preserve">children, </w:t>
      </w:r>
      <w:r w:rsidR="005B246F" w:rsidRPr="003063F1">
        <w:rPr>
          <w:rFonts w:cs="Calibri"/>
          <w:szCs w:val="28"/>
        </w:rPr>
        <w:t xml:space="preserve">at their request, and considered </w:t>
      </w:r>
      <w:r w:rsidR="00831FAB" w:rsidRPr="003063F1">
        <w:rPr>
          <w:rFonts w:cs="Calibri"/>
          <w:szCs w:val="28"/>
        </w:rPr>
        <w:t>their thoughts and ideas.  When</w:t>
      </w:r>
      <w:r w:rsidRPr="003063F1">
        <w:rPr>
          <w:rFonts w:cs="Calibri"/>
          <w:szCs w:val="28"/>
        </w:rPr>
        <w:t xml:space="preserve"> they took part in a </w:t>
      </w:r>
      <w:r w:rsidR="009D6884">
        <w:rPr>
          <w:rFonts w:cs="Calibri"/>
          <w:szCs w:val="28"/>
        </w:rPr>
        <w:t xml:space="preserve">Q </w:t>
      </w:r>
      <w:r w:rsidRPr="003063F1">
        <w:rPr>
          <w:rFonts w:cs="Calibri"/>
          <w:szCs w:val="28"/>
        </w:rPr>
        <w:t xml:space="preserve">and </w:t>
      </w:r>
      <w:r w:rsidR="009D6884">
        <w:rPr>
          <w:rFonts w:cs="Calibri"/>
          <w:szCs w:val="28"/>
        </w:rPr>
        <w:t>A</w:t>
      </w:r>
      <w:r w:rsidRPr="003063F1">
        <w:rPr>
          <w:rFonts w:cs="Calibri"/>
          <w:szCs w:val="28"/>
        </w:rPr>
        <w:t xml:space="preserve"> </w:t>
      </w:r>
      <w:r w:rsidR="0099442C" w:rsidRPr="003063F1">
        <w:rPr>
          <w:rFonts w:cs="Calibri"/>
          <w:szCs w:val="28"/>
        </w:rPr>
        <w:t>at the end of the sharing, they</w:t>
      </w:r>
      <w:r w:rsidRPr="003063F1">
        <w:rPr>
          <w:rFonts w:cs="Calibri"/>
          <w:szCs w:val="28"/>
        </w:rPr>
        <w:t xml:space="preserve"> did not hold back at all about their opinions. </w:t>
      </w:r>
    </w:p>
    <w:p w14:paraId="086423EA" w14:textId="77777777" w:rsidR="005B246F" w:rsidRPr="003063F1" w:rsidRDefault="005B246F" w:rsidP="00BA1E91">
      <w:pPr>
        <w:jc w:val="both"/>
        <w:rPr>
          <w:rFonts w:cs="Calibri"/>
          <w:szCs w:val="28"/>
        </w:rPr>
      </w:pPr>
    </w:p>
    <w:p w14:paraId="73972FCE" w14:textId="54ED18E4" w:rsidR="003006DA" w:rsidRDefault="005B246F" w:rsidP="00BA1E91">
      <w:pPr>
        <w:jc w:val="both"/>
        <w:rPr>
          <w:rFonts w:cs="Calibri"/>
          <w:szCs w:val="28"/>
        </w:rPr>
      </w:pPr>
      <w:r w:rsidRPr="003063F1">
        <w:rPr>
          <w:rFonts w:cs="Calibri"/>
          <w:szCs w:val="28"/>
        </w:rPr>
        <w:t>The children’s feedback was:</w:t>
      </w:r>
    </w:p>
    <w:p w14:paraId="1CEB355C" w14:textId="77777777" w:rsidR="002A68C1" w:rsidRPr="003063F1" w:rsidRDefault="002A68C1" w:rsidP="00BA1E91">
      <w:pPr>
        <w:jc w:val="both"/>
        <w:rPr>
          <w:rFonts w:cs="Calibri"/>
          <w:szCs w:val="28"/>
        </w:rPr>
      </w:pPr>
    </w:p>
    <w:p w14:paraId="1839AC35" w14:textId="00F6F7C0" w:rsidR="005B246F" w:rsidRPr="00CA6298" w:rsidRDefault="005B246F" w:rsidP="00CA6298">
      <w:pPr>
        <w:pStyle w:val="ListParagraph"/>
        <w:numPr>
          <w:ilvl w:val="0"/>
          <w:numId w:val="19"/>
        </w:numPr>
        <w:jc w:val="both"/>
        <w:rPr>
          <w:rFonts w:cs="Calibri"/>
          <w:szCs w:val="28"/>
        </w:rPr>
      </w:pPr>
      <w:r w:rsidRPr="00CA6298">
        <w:rPr>
          <w:rFonts w:cs="Calibri"/>
          <w:szCs w:val="28"/>
        </w:rPr>
        <w:t>They liked to be able to choose where they sat to watch the show</w:t>
      </w:r>
    </w:p>
    <w:p w14:paraId="484EF619" w14:textId="12797C63" w:rsidR="000F7B72" w:rsidRPr="00CA6298" w:rsidRDefault="000F7B72" w:rsidP="00CA6298">
      <w:pPr>
        <w:pStyle w:val="ListParagraph"/>
        <w:numPr>
          <w:ilvl w:val="0"/>
          <w:numId w:val="19"/>
        </w:numPr>
        <w:jc w:val="both"/>
        <w:rPr>
          <w:rFonts w:cs="Calibri"/>
          <w:szCs w:val="28"/>
        </w:rPr>
      </w:pPr>
      <w:r w:rsidRPr="00CA6298">
        <w:rPr>
          <w:rFonts w:cs="Calibri"/>
          <w:szCs w:val="28"/>
        </w:rPr>
        <w:t>They would have liked more snacks</w:t>
      </w:r>
    </w:p>
    <w:p w14:paraId="0CAB1B21" w14:textId="066AC817" w:rsidR="005B246F" w:rsidRPr="00CA6298" w:rsidRDefault="005B246F" w:rsidP="00CA6298">
      <w:pPr>
        <w:pStyle w:val="ListParagraph"/>
        <w:numPr>
          <w:ilvl w:val="0"/>
          <w:numId w:val="19"/>
        </w:numPr>
        <w:jc w:val="both"/>
        <w:rPr>
          <w:rFonts w:cs="Calibri"/>
          <w:szCs w:val="28"/>
        </w:rPr>
      </w:pPr>
      <w:r w:rsidRPr="00CA6298">
        <w:rPr>
          <w:rFonts w:cs="Calibri"/>
          <w:szCs w:val="28"/>
        </w:rPr>
        <w:t>They thought the head would be bigger</w:t>
      </w:r>
    </w:p>
    <w:p w14:paraId="181C0585" w14:textId="4BE4DA4F" w:rsidR="005B246F" w:rsidRPr="00CA6298" w:rsidRDefault="005B246F" w:rsidP="00CA6298">
      <w:pPr>
        <w:pStyle w:val="ListParagraph"/>
        <w:numPr>
          <w:ilvl w:val="0"/>
          <w:numId w:val="19"/>
        </w:numPr>
        <w:jc w:val="both"/>
        <w:rPr>
          <w:rFonts w:cs="Calibri"/>
          <w:szCs w:val="28"/>
        </w:rPr>
      </w:pPr>
      <w:r w:rsidRPr="00CA6298">
        <w:rPr>
          <w:rFonts w:cs="Calibri"/>
          <w:szCs w:val="28"/>
        </w:rPr>
        <w:t>They were less than certain about the trailer being ‘live’</w:t>
      </w:r>
    </w:p>
    <w:p w14:paraId="507E46EC" w14:textId="00911F2E" w:rsidR="005B246F" w:rsidRPr="00CA6298" w:rsidRDefault="005B246F" w:rsidP="00CA6298">
      <w:pPr>
        <w:pStyle w:val="ListParagraph"/>
        <w:numPr>
          <w:ilvl w:val="0"/>
          <w:numId w:val="19"/>
        </w:numPr>
        <w:jc w:val="both"/>
        <w:rPr>
          <w:rFonts w:cs="Calibri"/>
          <w:szCs w:val="28"/>
        </w:rPr>
      </w:pPr>
      <w:r w:rsidRPr="00CA6298">
        <w:rPr>
          <w:rFonts w:cs="Calibri"/>
          <w:szCs w:val="28"/>
        </w:rPr>
        <w:t>They would have liked more acrobatics</w:t>
      </w:r>
    </w:p>
    <w:p w14:paraId="1E45D43D" w14:textId="6F19A328" w:rsidR="005B246F" w:rsidRPr="00CA6298" w:rsidRDefault="005B246F" w:rsidP="00CA6298">
      <w:pPr>
        <w:pStyle w:val="ListParagraph"/>
        <w:numPr>
          <w:ilvl w:val="0"/>
          <w:numId w:val="19"/>
        </w:numPr>
        <w:jc w:val="both"/>
        <w:rPr>
          <w:rFonts w:cs="Calibri"/>
          <w:szCs w:val="28"/>
        </w:rPr>
      </w:pPr>
      <w:r w:rsidRPr="00CA6298">
        <w:rPr>
          <w:rFonts w:cs="Calibri"/>
          <w:szCs w:val="28"/>
        </w:rPr>
        <w:t>The bomb should be a person.</w:t>
      </w:r>
    </w:p>
    <w:p w14:paraId="042D8DA9" w14:textId="77777777" w:rsidR="005B246F" w:rsidRPr="003063F1" w:rsidRDefault="005B246F" w:rsidP="005B246F">
      <w:pPr>
        <w:jc w:val="both"/>
        <w:rPr>
          <w:rFonts w:cs="Calibri"/>
          <w:szCs w:val="28"/>
        </w:rPr>
      </w:pPr>
    </w:p>
    <w:p w14:paraId="0987CA93" w14:textId="7C6916CD" w:rsidR="005B246F" w:rsidRPr="003063F1" w:rsidRDefault="005B246F" w:rsidP="005B246F">
      <w:pPr>
        <w:jc w:val="both"/>
        <w:rPr>
          <w:rFonts w:cs="Calibri"/>
          <w:szCs w:val="28"/>
        </w:rPr>
      </w:pPr>
      <w:r w:rsidRPr="003063F1">
        <w:rPr>
          <w:rFonts w:cs="Calibri"/>
          <w:szCs w:val="28"/>
        </w:rPr>
        <w:t>The children were very positive about their experience</w:t>
      </w:r>
      <w:r w:rsidR="000F7B72" w:rsidRPr="003063F1">
        <w:rPr>
          <w:rFonts w:cs="Calibri"/>
          <w:szCs w:val="28"/>
        </w:rPr>
        <w:t xml:space="preserve"> at the show and were amazed by how many of their ideas were incorporated.  The</w:t>
      </w:r>
      <w:r w:rsidR="009D6884">
        <w:rPr>
          <w:rFonts w:cs="Calibri"/>
          <w:szCs w:val="28"/>
        </w:rPr>
        <w:t xml:space="preserve">ir </w:t>
      </w:r>
      <w:r w:rsidR="000F7B72" w:rsidRPr="003063F1">
        <w:rPr>
          <w:rFonts w:cs="Calibri"/>
          <w:szCs w:val="28"/>
        </w:rPr>
        <w:t xml:space="preserve">overall feedback was, </w:t>
      </w:r>
    </w:p>
    <w:p w14:paraId="69F0BB86" w14:textId="77777777" w:rsidR="000F7B72" w:rsidRPr="003063F1" w:rsidRDefault="000F7B72" w:rsidP="005B246F">
      <w:pPr>
        <w:jc w:val="both"/>
        <w:rPr>
          <w:rFonts w:cs="Calibri"/>
          <w:szCs w:val="28"/>
        </w:rPr>
      </w:pPr>
    </w:p>
    <w:p w14:paraId="4A00C082" w14:textId="77BBEF5E" w:rsidR="000F7B72" w:rsidRPr="003063F1" w:rsidRDefault="000F7B72" w:rsidP="000F7B72">
      <w:pPr>
        <w:jc w:val="center"/>
        <w:rPr>
          <w:rFonts w:cs="Calibri"/>
          <w:szCs w:val="28"/>
        </w:rPr>
      </w:pPr>
      <w:r w:rsidRPr="003063F1">
        <w:rPr>
          <w:rFonts w:cs="Calibri"/>
          <w:szCs w:val="28"/>
        </w:rPr>
        <w:t>“</w:t>
      </w:r>
      <w:r w:rsidRPr="003063F1">
        <w:rPr>
          <w:rFonts w:cs="Calibri"/>
          <w:i/>
          <w:iCs/>
          <w:szCs w:val="28"/>
        </w:rPr>
        <w:t>We should do more to make more people come.  And the bomb should be a real person.”</w:t>
      </w:r>
      <w:r w:rsidRPr="003063F1">
        <w:rPr>
          <w:rFonts w:cs="Calibri"/>
          <w:szCs w:val="28"/>
        </w:rPr>
        <w:t xml:space="preserve"> Child’s feedback</w:t>
      </w:r>
    </w:p>
    <w:p w14:paraId="344732E7" w14:textId="77777777" w:rsidR="00376B8F" w:rsidRPr="00822784" w:rsidRDefault="00376B8F" w:rsidP="00376B8F">
      <w:pPr>
        <w:jc w:val="both"/>
        <w:rPr>
          <w:rFonts w:cs="Calibri"/>
          <w:sz w:val="22"/>
          <w:szCs w:val="22"/>
        </w:rPr>
      </w:pPr>
    </w:p>
    <w:p w14:paraId="0044F8FF" w14:textId="77777777" w:rsidR="000F09F8" w:rsidRPr="003063F1" w:rsidRDefault="000F09F8" w:rsidP="004E62A9">
      <w:pPr>
        <w:pStyle w:val="Heading2"/>
      </w:pPr>
      <w:bookmarkStart w:id="26" w:name="_Toc214025353"/>
      <w:r w:rsidRPr="003063F1">
        <w:t>Abundance mindset</w:t>
      </w:r>
      <w:bookmarkEnd w:id="26"/>
    </w:p>
    <w:p w14:paraId="7110F8BE" w14:textId="1B1AAE3E" w:rsidR="000F09F8" w:rsidRPr="003063F1" w:rsidRDefault="000F7B72" w:rsidP="000F09F8">
      <w:pPr>
        <w:jc w:val="both"/>
        <w:rPr>
          <w:rFonts w:cs="Calibri"/>
          <w:szCs w:val="28"/>
        </w:rPr>
      </w:pPr>
      <w:r w:rsidRPr="003063F1">
        <w:rPr>
          <w:rFonts w:cs="Calibri"/>
          <w:szCs w:val="28"/>
        </w:rPr>
        <w:t>The fourth finding is a relative of some of th</w:t>
      </w:r>
      <w:r w:rsidR="007A1B9E" w:rsidRPr="003063F1">
        <w:rPr>
          <w:rFonts w:cs="Calibri"/>
          <w:szCs w:val="28"/>
        </w:rPr>
        <w:t xml:space="preserve">e other findings in this paper, nonetheless worthy of its own section. This finding is linked to philosophy, as </w:t>
      </w:r>
      <w:r w:rsidR="007A1B9E" w:rsidRPr="003063F1">
        <w:rPr>
          <w:rFonts w:cs="Calibri"/>
          <w:szCs w:val="28"/>
        </w:rPr>
        <w:lastRenderedPageBreak/>
        <w:t xml:space="preserve">well as resource, but it predominantly manifested itself in the mindset of those in the room. </w:t>
      </w:r>
    </w:p>
    <w:p w14:paraId="04E13640" w14:textId="77777777" w:rsidR="007A1B9E" w:rsidRPr="00822784" w:rsidRDefault="007A1B9E" w:rsidP="000F09F8">
      <w:pPr>
        <w:jc w:val="both"/>
        <w:rPr>
          <w:rFonts w:cs="Calibri"/>
          <w:sz w:val="22"/>
          <w:szCs w:val="22"/>
        </w:rPr>
      </w:pPr>
    </w:p>
    <w:p w14:paraId="01F018CD" w14:textId="0E2BE195" w:rsidR="008D355E" w:rsidRPr="003063F1" w:rsidRDefault="008D355E" w:rsidP="00042B78">
      <w:pPr>
        <w:pStyle w:val="Heading3"/>
      </w:pPr>
      <w:bookmarkStart w:id="27" w:name="_Toc214025354"/>
      <w:r w:rsidRPr="003063F1">
        <w:t>Resources</w:t>
      </w:r>
      <w:bookmarkEnd w:id="27"/>
    </w:p>
    <w:p w14:paraId="244560E0" w14:textId="303277FB" w:rsidR="007A1B9E" w:rsidRPr="003063F1" w:rsidRDefault="008D355E" w:rsidP="008D355E">
      <w:pPr>
        <w:jc w:val="center"/>
        <w:rPr>
          <w:rFonts w:cs="Calibri"/>
          <w:color w:val="000000"/>
          <w:szCs w:val="28"/>
        </w:rPr>
      </w:pPr>
      <w:r w:rsidRPr="003063F1">
        <w:rPr>
          <w:rFonts w:cs="Calibri"/>
          <w:color w:val="000000"/>
          <w:szCs w:val="28"/>
        </w:rPr>
        <w:t>“</w:t>
      </w:r>
      <w:r w:rsidRPr="003063F1">
        <w:rPr>
          <w:rFonts w:cs="Calibri"/>
          <w:i/>
          <w:iCs/>
          <w:color w:val="000000"/>
          <w:szCs w:val="28"/>
        </w:rPr>
        <w:t>We're an arts centre with very limited resources (time and money), so VX taking the task of coordination and administration was really helpful for us. Knowing there was one main contact …was really clear for everyone involved. Plus having a decent budget for the project enabled it to have a real rigour.”</w:t>
      </w:r>
      <w:r w:rsidRPr="003063F1">
        <w:rPr>
          <w:rFonts w:cs="Calibri"/>
          <w:color w:val="000000"/>
          <w:szCs w:val="28"/>
        </w:rPr>
        <w:t xml:space="preserve"> Liz O’Neil</w:t>
      </w:r>
      <w:r w:rsidR="00AE63B3">
        <w:rPr>
          <w:rFonts w:cs="Calibri"/>
          <w:color w:val="000000"/>
          <w:szCs w:val="28"/>
        </w:rPr>
        <w:t xml:space="preserve">l, CEO and </w:t>
      </w:r>
      <w:r w:rsidRPr="003063F1">
        <w:rPr>
          <w:rFonts w:cs="Calibri"/>
          <w:color w:val="000000"/>
          <w:szCs w:val="28"/>
        </w:rPr>
        <w:t xml:space="preserve">Artistic Director Z-arts </w:t>
      </w:r>
    </w:p>
    <w:p w14:paraId="157E16A3" w14:textId="77777777" w:rsidR="008D355E" w:rsidRPr="003063F1" w:rsidRDefault="008D355E" w:rsidP="008D355E">
      <w:pPr>
        <w:jc w:val="center"/>
        <w:rPr>
          <w:rFonts w:cs="Calibri"/>
          <w:color w:val="000000"/>
          <w:szCs w:val="28"/>
        </w:rPr>
      </w:pPr>
    </w:p>
    <w:p w14:paraId="5AE07B20" w14:textId="6FD8B596" w:rsidR="008D355E" w:rsidRPr="003063F1" w:rsidRDefault="008D355E" w:rsidP="008D355E">
      <w:pPr>
        <w:jc w:val="both"/>
        <w:rPr>
          <w:rFonts w:cs="Calibri"/>
          <w:color w:val="000000"/>
          <w:szCs w:val="28"/>
        </w:rPr>
      </w:pPr>
      <w:r w:rsidRPr="003063F1">
        <w:rPr>
          <w:rFonts w:cs="Calibri"/>
          <w:color w:val="000000"/>
          <w:szCs w:val="28"/>
        </w:rPr>
        <w:t>In the current climate having sufficient resource to be able to deliver an abundance mindset is critical, and this Lab was properly resourced financially which enabled the talent in the room to be present.   This is of course important particularly in a time of scarcity when many people are under pressure to cut their cloth according to ever reducing budgets.   In real terms, arts funding ha</w:t>
      </w:r>
      <w:r w:rsidR="002A68C1">
        <w:rPr>
          <w:rFonts w:cs="Calibri"/>
          <w:color w:val="000000"/>
          <w:szCs w:val="28"/>
        </w:rPr>
        <w:t>s</w:t>
      </w:r>
      <w:r w:rsidRPr="003063F1">
        <w:rPr>
          <w:rFonts w:cs="Calibri"/>
          <w:color w:val="000000"/>
          <w:szCs w:val="28"/>
        </w:rPr>
        <w:t xml:space="preserve"> been shrinking</w:t>
      </w:r>
      <w:r w:rsidRPr="003063F1">
        <w:rPr>
          <w:rStyle w:val="FootnoteReference"/>
          <w:rFonts w:cs="Calibri"/>
          <w:color w:val="000000"/>
          <w:szCs w:val="28"/>
        </w:rPr>
        <w:footnoteReference w:id="7"/>
      </w:r>
      <w:r w:rsidRPr="003063F1">
        <w:rPr>
          <w:rFonts w:cs="Calibri"/>
          <w:color w:val="000000"/>
          <w:szCs w:val="28"/>
        </w:rPr>
        <w:t xml:space="preserve">   </w:t>
      </w:r>
      <w:r w:rsidR="005E7422" w:rsidRPr="003063F1">
        <w:rPr>
          <w:rFonts w:cs="Calibri"/>
          <w:color w:val="000000"/>
          <w:szCs w:val="28"/>
        </w:rPr>
        <w:t>given many arts organisations have been on standstill funding since 2007</w:t>
      </w:r>
      <w:r w:rsidR="00461449">
        <w:rPr>
          <w:rFonts w:cs="Calibri"/>
          <w:color w:val="000000"/>
          <w:szCs w:val="28"/>
        </w:rPr>
        <w:t xml:space="preserve">, with National Lottery Project Grants (NLPG) and NPO funding reducing.  </w:t>
      </w:r>
      <w:r w:rsidR="009D0D02">
        <w:rPr>
          <w:rFonts w:cs="Calibri"/>
          <w:color w:val="000000"/>
          <w:szCs w:val="28"/>
        </w:rPr>
        <w:t>Anecdotally r</w:t>
      </w:r>
      <w:r w:rsidR="00461449">
        <w:rPr>
          <w:rFonts w:cs="Calibri"/>
          <w:color w:val="000000"/>
          <w:szCs w:val="28"/>
        </w:rPr>
        <w:t xml:space="preserve">ates of success of NLPG are reported as being more challenging in the current climate which could be accounted for by </w:t>
      </w:r>
      <w:r w:rsidR="009D0D02">
        <w:rPr>
          <w:rFonts w:cs="Calibri"/>
          <w:color w:val="000000"/>
          <w:szCs w:val="28"/>
        </w:rPr>
        <w:t xml:space="preserve">many </w:t>
      </w:r>
      <w:r w:rsidR="00461449">
        <w:rPr>
          <w:rFonts w:cs="Calibri"/>
          <w:color w:val="000000"/>
          <w:szCs w:val="28"/>
        </w:rPr>
        <w:t>more applications</w:t>
      </w:r>
      <w:r w:rsidR="009D0D02">
        <w:rPr>
          <w:rFonts w:cs="Calibri"/>
          <w:color w:val="000000"/>
          <w:szCs w:val="28"/>
        </w:rPr>
        <w:t xml:space="preserve"> being submitted, making the fund exceptionally competitive</w:t>
      </w:r>
      <w:r w:rsidR="00461449">
        <w:rPr>
          <w:rFonts w:cs="Calibri"/>
          <w:color w:val="000000"/>
          <w:szCs w:val="28"/>
        </w:rPr>
        <w:t>.</w:t>
      </w:r>
      <w:r w:rsidR="005E7422" w:rsidRPr="003063F1">
        <w:rPr>
          <w:rFonts w:cs="Calibri"/>
          <w:color w:val="000000"/>
          <w:szCs w:val="28"/>
        </w:rPr>
        <w:t xml:space="preserve"> As one NPO leader says in Restore the Arts Report, noted below,</w:t>
      </w:r>
    </w:p>
    <w:p w14:paraId="34E97968" w14:textId="598E8400" w:rsidR="005E7422" w:rsidRPr="003063F1" w:rsidRDefault="005E7422" w:rsidP="005E7422">
      <w:pPr>
        <w:pStyle w:val="NormalWeb"/>
        <w:jc w:val="center"/>
        <w:rPr>
          <w:rStyle w:val="apple-converted-space"/>
          <w:rFonts w:eastAsiaTheme="majorEastAsia" w:cs="Calibri"/>
          <w:color w:val="000000"/>
          <w:szCs w:val="28"/>
        </w:rPr>
      </w:pPr>
      <w:r w:rsidRPr="003063F1">
        <w:rPr>
          <w:rFonts w:cs="Calibri"/>
          <w:i/>
          <w:iCs/>
          <w:color w:val="000000"/>
          <w:szCs w:val="28"/>
        </w:rPr>
        <w:t>“ACE suggests doing less, but are they really going to pay us 25% more for doing 25% less? That’s the reality. If we were really serious about EDI [equality, diversity and inclusion], we would be doing 50% less and spending realistic money on access. … Organisational resilience is low, so we live on a wing and a prayer that there are no unforeseen challenges that will lead to a higher risk rating and jeopardise our chances of future funding</w:t>
      </w:r>
      <w:r w:rsidRPr="003063F1">
        <w:rPr>
          <w:rStyle w:val="apple-converted-space"/>
          <w:rFonts w:eastAsiaTheme="majorEastAsia" w:cs="Calibri"/>
          <w:i/>
          <w:iCs/>
          <w:color w:val="000000"/>
          <w:szCs w:val="28"/>
        </w:rPr>
        <w:t xml:space="preserve">.” </w:t>
      </w:r>
      <w:r w:rsidRPr="003063F1">
        <w:rPr>
          <w:rStyle w:val="apple-converted-space"/>
          <w:rFonts w:eastAsiaTheme="majorEastAsia" w:cs="Calibri"/>
          <w:color w:val="000000"/>
          <w:szCs w:val="28"/>
        </w:rPr>
        <w:t xml:space="preserve">NPO Leader </w:t>
      </w:r>
    </w:p>
    <w:p w14:paraId="73376D24" w14:textId="67BB3CAB" w:rsidR="005E7422" w:rsidRPr="003063F1" w:rsidRDefault="005E7422" w:rsidP="005E7422">
      <w:pPr>
        <w:pStyle w:val="NormalWeb"/>
        <w:jc w:val="both"/>
        <w:rPr>
          <w:rStyle w:val="apple-converted-space"/>
          <w:rFonts w:eastAsiaTheme="majorEastAsia" w:cs="Calibri"/>
          <w:color w:val="000000"/>
          <w:szCs w:val="28"/>
        </w:rPr>
      </w:pPr>
      <w:r w:rsidRPr="003063F1">
        <w:rPr>
          <w:rStyle w:val="apple-converted-space"/>
          <w:rFonts w:eastAsiaTheme="majorEastAsia" w:cs="Calibri"/>
          <w:color w:val="000000"/>
          <w:szCs w:val="28"/>
        </w:rPr>
        <w:t xml:space="preserve">Nonetheless, whilst having sufficient funding is no guarantee of delivering change (a rising tide does not raise all ships), </w:t>
      </w:r>
      <w:r w:rsidR="00CE0312" w:rsidRPr="003063F1">
        <w:rPr>
          <w:rStyle w:val="apple-converted-space"/>
          <w:rFonts w:eastAsiaTheme="majorEastAsia" w:cs="Calibri"/>
          <w:color w:val="000000"/>
          <w:szCs w:val="28"/>
        </w:rPr>
        <w:t xml:space="preserve">or even the best work, </w:t>
      </w:r>
      <w:r w:rsidRPr="003063F1">
        <w:rPr>
          <w:rStyle w:val="apple-converted-space"/>
          <w:rFonts w:eastAsiaTheme="majorEastAsia" w:cs="Calibri"/>
          <w:color w:val="000000"/>
          <w:szCs w:val="28"/>
        </w:rPr>
        <w:t xml:space="preserve">it does help.  Having sufficient funds can also put an unrealistic pressure on a situation and failure can </w:t>
      </w:r>
      <w:r w:rsidR="0099442C" w:rsidRPr="003063F1">
        <w:rPr>
          <w:rStyle w:val="apple-converted-space"/>
          <w:rFonts w:eastAsiaTheme="majorEastAsia" w:cs="Calibri"/>
          <w:color w:val="000000"/>
          <w:szCs w:val="28"/>
        </w:rPr>
        <w:t xml:space="preserve">also </w:t>
      </w:r>
      <w:r w:rsidRPr="003063F1">
        <w:rPr>
          <w:rStyle w:val="apple-converted-space"/>
          <w:rFonts w:eastAsiaTheme="majorEastAsia" w:cs="Calibri"/>
          <w:color w:val="000000"/>
          <w:szCs w:val="28"/>
        </w:rPr>
        <w:t xml:space="preserve">be the result, so whilst good resources are important, they’re not a magic bullet.  </w:t>
      </w:r>
      <w:r w:rsidR="00CE0312" w:rsidRPr="003063F1">
        <w:rPr>
          <w:rStyle w:val="apple-converted-space"/>
          <w:rFonts w:eastAsiaTheme="majorEastAsia" w:cs="Calibri"/>
          <w:color w:val="000000"/>
          <w:szCs w:val="28"/>
        </w:rPr>
        <w:t>The reason that the Children and Young People’s Lab was successful was not just because money was available, but because the money was spent on the right people</w:t>
      </w:r>
      <w:r w:rsidR="0099442C" w:rsidRPr="003063F1">
        <w:rPr>
          <w:rStyle w:val="apple-converted-space"/>
          <w:rFonts w:eastAsiaTheme="majorEastAsia" w:cs="Calibri"/>
          <w:color w:val="000000"/>
          <w:szCs w:val="28"/>
        </w:rPr>
        <w:t>, and the right set-up</w:t>
      </w:r>
      <w:r w:rsidR="00CE0312" w:rsidRPr="003063F1">
        <w:rPr>
          <w:rStyle w:val="apple-converted-space"/>
          <w:rFonts w:eastAsiaTheme="majorEastAsia" w:cs="Calibri"/>
          <w:color w:val="000000"/>
          <w:szCs w:val="28"/>
        </w:rPr>
        <w:t>.  Nonetheless, legitimately Liz O’Neil</w:t>
      </w:r>
      <w:r w:rsidR="002A68C1">
        <w:rPr>
          <w:rStyle w:val="apple-converted-space"/>
          <w:rFonts w:eastAsiaTheme="majorEastAsia" w:cs="Calibri"/>
          <w:color w:val="000000"/>
          <w:szCs w:val="28"/>
        </w:rPr>
        <w:t>l</w:t>
      </w:r>
      <w:r w:rsidR="00CE0312" w:rsidRPr="003063F1">
        <w:rPr>
          <w:rStyle w:val="apple-converted-space"/>
          <w:rFonts w:eastAsiaTheme="majorEastAsia" w:cs="Calibri"/>
          <w:color w:val="000000"/>
          <w:szCs w:val="28"/>
        </w:rPr>
        <w:t xml:space="preserve"> expressed the concern around the replicability of the process, and product delivered across the week, </w:t>
      </w:r>
    </w:p>
    <w:p w14:paraId="084370FF" w14:textId="1B50D664" w:rsidR="00CE0312" w:rsidRPr="00D85965" w:rsidRDefault="00CE0312" w:rsidP="00CE0312">
      <w:pPr>
        <w:pStyle w:val="NormalWeb"/>
        <w:jc w:val="center"/>
        <w:rPr>
          <w:rFonts w:cs="Calibri"/>
          <w:color w:val="000000"/>
          <w:szCs w:val="28"/>
        </w:rPr>
      </w:pPr>
      <w:r w:rsidRPr="00D85965">
        <w:rPr>
          <w:rFonts w:cs="Calibri"/>
          <w:i/>
          <w:iCs/>
          <w:color w:val="000000"/>
          <w:szCs w:val="28"/>
        </w:rPr>
        <w:lastRenderedPageBreak/>
        <w:t xml:space="preserve">“I'm aware of how much talent there was in the room, and what a luxury that was, both in terms of the different lived experience from artists with different additional needs, and also with the super-talented Nickie &amp; Sarah. I'm concerned that this pipedream will only happen when you have artists of that quality and care leading a process, so wondering how we find ways of passing that on, whilst honouring the IP of the artists who created a wonderful thing.” </w:t>
      </w:r>
      <w:r w:rsidRPr="00D85965">
        <w:rPr>
          <w:rFonts w:cs="Calibri"/>
          <w:color w:val="000000"/>
          <w:szCs w:val="28"/>
        </w:rPr>
        <w:t>Liz O’Neil</w:t>
      </w:r>
      <w:r w:rsidR="00AE63B3">
        <w:rPr>
          <w:rFonts w:cs="Calibri"/>
          <w:color w:val="000000"/>
          <w:szCs w:val="28"/>
        </w:rPr>
        <w:t xml:space="preserve">l, CEO and </w:t>
      </w:r>
      <w:proofErr w:type="spellStart"/>
      <w:r w:rsidR="00AE63B3">
        <w:rPr>
          <w:rFonts w:cs="Calibri"/>
          <w:color w:val="000000"/>
          <w:szCs w:val="28"/>
        </w:rPr>
        <w:t>Artitis</w:t>
      </w:r>
      <w:proofErr w:type="spellEnd"/>
      <w:r w:rsidR="00AE63B3">
        <w:rPr>
          <w:rFonts w:cs="Calibri"/>
          <w:color w:val="000000"/>
          <w:szCs w:val="28"/>
        </w:rPr>
        <w:t xml:space="preserve"> Director, Z-arts</w:t>
      </w:r>
    </w:p>
    <w:p w14:paraId="59C6A567" w14:textId="5A0E88B6" w:rsidR="005E7422" w:rsidRPr="00D85965" w:rsidRDefault="00CE0312" w:rsidP="008D355E">
      <w:pPr>
        <w:jc w:val="both"/>
        <w:rPr>
          <w:rFonts w:cs="Calibri"/>
          <w:szCs w:val="28"/>
        </w:rPr>
      </w:pPr>
      <w:r w:rsidRPr="00D85965">
        <w:rPr>
          <w:rFonts w:cs="Calibri"/>
          <w:szCs w:val="28"/>
        </w:rPr>
        <w:t xml:space="preserve">The learning here is not that money is </w:t>
      </w:r>
      <w:r w:rsidR="004F47D3" w:rsidRPr="00D85965">
        <w:rPr>
          <w:rFonts w:cs="Calibri"/>
          <w:szCs w:val="28"/>
        </w:rPr>
        <w:t xml:space="preserve">the only ingredient needed to create </w:t>
      </w:r>
      <w:r w:rsidR="009425BA" w:rsidRPr="00D85965">
        <w:rPr>
          <w:rFonts w:cs="Calibri"/>
          <w:szCs w:val="28"/>
        </w:rPr>
        <w:t>accessible</w:t>
      </w:r>
      <w:r w:rsidR="002A68C1">
        <w:rPr>
          <w:rFonts w:cs="Calibri"/>
          <w:szCs w:val="28"/>
        </w:rPr>
        <w:t>,</w:t>
      </w:r>
      <w:r w:rsidR="009425BA" w:rsidRPr="00D85965">
        <w:rPr>
          <w:rFonts w:cs="Calibri"/>
          <w:szCs w:val="28"/>
        </w:rPr>
        <w:t xml:space="preserve"> </w:t>
      </w:r>
      <w:r w:rsidR="004F47D3" w:rsidRPr="00D85965">
        <w:rPr>
          <w:rFonts w:cs="Calibri"/>
          <w:szCs w:val="28"/>
        </w:rPr>
        <w:t xml:space="preserve">successful work for children and young people, and the process undertaken was equally </w:t>
      </w:r>
      <w:r w:rsidR="009425BA" w:rsidRPr="00D85965">
        <w:rPr>
          <w:rFonts w:cs="Calibri"/>
          <w:szCs w:val="28"/>
        </w:rPr>
        <w:t xml:space="preserve">– if not more so - </w:t>
      </w:r>
      <w:r w:rsidR="004F47D3" w:rsidRPr="00D85965">
        <w:rPr>
          <w:rFonts w:cs="Calibri"/>
          <w:szCs w:val="28"/>
        </w:rPr>
        <w:t xml:space="preserve">about the abundance of the mindset of the lead artists and everyone else in the room.  And that does have the potential to be replicable. </w:t>
      </w:r>
    </w:p>
    <w:p w14:paraId="57F63CD6" w14:textId="77777777" w:rsidR="009425BA" w:rsidRPr="00822784" w:rsidRDefault="009425BA" w:rsidP="008D355E">
      <w:pPr>
        <w:jc w:val="both"/>
        <w:rPr>
          <w:rFonts w:cs="Calibri"/>
          <w:sz w:val="22"/>
          <w:szCs w:val="22"/>
        </w:rPr>
      </w:pPr>
    </w:p>
    <w:p w14:paraId="47A95641" w14:textId="681C449D" w:rsidR="009425BA" w:rsidRPr="00822784" w:rsidRDefault="009425BA" w:rsidP="00042B78">
      <w:pPr>
        <w:pStyle w:val="Heading3"/>
      </w:pPr>
      <w:bookmarkStart w:id="28" w:name="_Toc214025355"/>
      <w:r w:rsidRPr="00822784">
        <w:t>Mindset</w:t>
      </w:r>
      <w:bookmarkEnd w:id="28"/>
    </w:p>
    <w:p w14:paraId="251C2136" w14:textId="77777777" w:rsidR="004F47D3" w:rsidRPr="00822784" w:rsidRDefault="004F47D3" w:rsidP="008D355E">
      <w:pPr>
        <w:jc w:val="both"/>
        <w:rPr>
          <w:rFonts w:cs="Calibri"/>
          <w:sz w:val="22"/>
          <w:szCs w:val="22"/>
        </w:rPr>
      </w:pPr>
    </w:p>
    <w:p w14:paraId="15625F61" w14:textId="6D8E551E" w:rsidR="004F47D3" w:rsidRPr="003063F1" w:rsidRDefault="004F47D3" w:rsidP="008D355E">
      <w:pPr>
        <w:jc w:val="both"/>
        <w:rPr>
          <w:rFonts w:cs="Calibri"/>
          <w:szCs w:val="28"/>
        </w:rPr>
      </w:pPr>
      <w:r w:rsidRPr="003063F1">
        <w:rPr>
          <w:rFonts w:cs="Calibri"/>
          <w:szCs w:val="28"/>
        </w:rPr>
        <w:t xml:space="preserve">Many of the artist involved in the week draw attention to the generosity of the space. </w:t>
      </w:r>
    </w:p>
    <w:p w14:paraId="0F49E5D9" w14:textId="77777777" w:rsidR="004F47D3" w:rsidRPr="003063F1" w:rsidRDefault="004F47D3" w:rsidP="004F47D3">
      <w:pPr>
        <w:jc w:val="center"/>
        <w:rPr>
          <w:rFonts w:cs="Calibri"/>
          <w:szCs w:val="28"/>
        </w:rPr>
      </w:pPr>
    </w:p>
    <w:p w14:paraId="1E3047BD" w14:textId="24E22DC6" w:rsidR="004F47D3" w:rsidRPr="003063F1" w:rsidRDefault="004F47D3" w:rsidP="004F47D3">
      <w:pPr>
        <w:jc w:val="center"/>
        <w:rPr>
          <w:rFonts w:cs="Calibri"/>
          <w:szCs w:val="28"/>
        </w:rPr>
      </w:pPr>
      <w:r w:rsidRPr="003063F1">
        <w:rPr>
          <w:rFonts w:cs="Calibri"/>
          <w:szCs w:val="28"/>
        </w:rPr>
        <w:t>“</w:t>
      </w:r>
      <w:r w:rsidRPr="003063F1">
        <w:rPr>
          <w:rFonts w:cs="Calibri"/>
          <w:i/>
          <w:iCs/>
          <w:szCs w:val="28"/>
        </w:rPr>
        <w:t xml:space="preserve">The space/environment that the work takes place in needs to feel safe, welcoming, and relaxed so it allows the children and young people to engage as much or as little as they like. It feels important to spend as much time considering the audience experience and journey as it does the work itself. I think sensory &amp; physical needs and flexibility in participation need to be carefully considered in order to cultivate an atmosphere where everyone feels they belong.” </w:t>
      </w:r>
      <w:r w:rsidRPr="003063F1">
        <w:rPr>
          <w:rFonts w:cs="Calibri"/>
          <w:szCs w:val="28"/>
        </w:rPr>
        <w:t xml:space="preserve"> Artist</w:t>
      </w:r>
    </w:p>
    <w:p w14:paraId="246A2B49" w14:textId="77777777" w:rsidR="00B85287" w:rsidRPr="003063F1" w:rsidRDefault="00B85287" w:rsidP="004F47D3">
      <w:pPr>
        <w:jc w:val="center"/>
        <w:rPr>
          <w:rFonts w:cs="Calibri"/>
          <w:szCs w:val="28"/>
        </w:rPr>
      </w:pPr>
    </w:p>
    <w:p w14:paraId="614221F4" w14:textId="6520789E" w:rsidR="009425BA" w:rsidRPr="003063F1" w:rsidRDefault="009425BA" w:rsidP="009425BA">
      <w:pPr>
        <w:jc w:val="both"/>
        <w:rPr>
          <w:rFonts w:cs="Calibri"/>
          <w:szCs w:val="28"/>
        </w:rPr>
      </w:pPr>
      <w:r w:rsidRPr="003063F1">
        <w:rPr>
          <w:rFonts w:cs="Calibri"/>
          <w:szCs w:val="28"/>
        </w:rPr>
        <w:t xml:space="preserve">But the ‘mindset’ is more than generosity – it’s about seeing challenges as opportunities and especially in developing </w:t>
      </w:r>
      <w:r w:rsidR="00ED4E97" w:rsidRPr="003063F1">
        <w:rPr>
          <w:rFonts w:cs="Calibri"/>
          <w:szCs w:val="28"/>
        </w:rPr>
        <w:t xml:space="preserve">innovative solutions.  This was critical to the success of the CYP lab.  Within the space there was also a methodology of working that was open, collaborative and recognised that success wasn’t </w:t>
      </w:r>
      <w:r w:rsidR="00771BB7" w:rsidRPr="003063F1">
        <w:rPr>
          <w:rFonts w:cs="Calibri"/>
          <w:szCs w:val="28"/>
        </w:rPr>
        <w:t xml:space="preserve">one person’s but a collective process. The idea of thinking on your feet, and holding the outcome lightly is also keenly felt, </w:t>
      </w:r>
    </w:p>
    <w:p w14:paraId="10C8A2AF" w14:textId="77777777" w:rsidR="00ED4E97" w:rsidRPr="003063F1" w:rsidRDefault="00ED4E97" w:rsidP="009425BA">
      <w:pPr>
        <w:jc w:val="both"/>
        <w:rPr>
          <w:rFonts w:cs="Calibri"/>
          <w:szCs w:val="28"/>
        </w:rPr>
      </w:pPr>
    </w:p>
    <w:p w14:paraId="6E22859F" w14:textId="15101621" w:rsidR="00ED4E97" w:rsidRPr="003063F1" w:rsidRDefault="00ED4E97" w:rsidP="00ED4E97">
      <w:pPr>
        <w:jc w:val="center"/>
        <w:rPr>
          <w:rFonts w:cs="Calibri"/>
          <w:i/>
          <w:iCs/>
          <w:szCs w:val="28"/>
        </w:rPr>
      </w:pPr>
      <w:r w:rsidRPr="003063F1">
        <w:rPr>
          <w:rFonts w:cs="Calibri"/>
          <w:i/>
          <w:iCs/>
          <w:szCs w:val="28"/>
        </w:rPr>
        <w:t xml:space="preserve">“I can hold a room and support many people even if I don't have a concrete idea on what we will make. That I can bring together a good creative team and acting team. Working with Sarah was joyful and I'd love to do so again. I definitely learnt that I love making work for young people and also adding in creative access really makes my brain work. I've made shows without it and it's not as exciting.” </w:t>
      </w:r>
      <w:r w:rsidRPr="003063F1">
        <w:rPr>
          <w:rFonts w:cs="Calibri"/>
          <w:szCs w:val="28"/>
        </w:rPr>
        <w:t xml:space="preserve">Nickie </w:t>
      </w:r>
      <w:r w:rsidR="00AE63B3">
        <w:rPr>
          <w:rFonts w:cs="Calibri"/>
          <w:szCs w:val="28"/>
        </w:rPr>
        <w:t>Miles-</w:t>
      </w:r>
      <w:r w:rsidRPr="003063F1">
        <w:rPr>
          <w:rFonts w:cs="Calibri"/>
          <w:szCs w:val="28"/>
        </w:rPr>
        <w:t>Wildin, Lead Artist</w:t>
      </w:r>
    </w:p>
    <w:p w14:paraId="07454F3C" w14:textId="77777777" w:rsidR="004F47D3" w:rsidRPr="003063F1" w:rsidRDefault="004F47D3" w:rsidP="004F47D3">
      <w:pPr>
        <w:rPr>
          <w:rFonts w:cs="Calibri"/>
          <w:i/>
          <w:iCs/>
          <w:szCs w:val="28"/>
        </w:rPr>
      </w:pPr>
    </w:p>
    <w:p w14:paraId="7120C899" w14:textId="61A60BD3" w:rsidR="000F09F8" w:rsidRPr="003063F1" w:rsidRDefault="00B67B68" w:rsidP="00B67B68">
      <w:pPr>
        <w:jc w:val="center"/>
        <w:rPr>
          <w:rFonts w:cs="Calibri"/>
          <w:szCs w:val="28"/>
        </w:rPr>
      </w:pPr>
      <w:r w:rsidRPr="003063F1">
        <w:rPr>
          <w:rFonts w:cs="Calibri"/>
          <w:i/>
          <w:iCs/>
          <w:szCs w:val="28"/>
        </w:rPr>
        <w:lastRenderedPageBreak/>
        <w:t xml:space="preserve">“That being in a room with fellow DDN creatives is incredibly nourishing - you have a shared understanding and shorthand with each other that you just don't have when you're the minority in a room and second guessing that people understand you, that you have to mask, or code switch.”  </w:t>
      </w:r>
      <w:r w:rsidRPr="003063F1">
        <w:rPr>
          <w:rFonts w:cs="Calibri"/>
          <w:szCs w:val="28"/>
        </w:rPr>
        <w:t>Sarah Emmott, Lead Artist</w:t>
      </w:r>
    </w:p>
    <w:p w14:paraId="0BEAFF0F" w14:textId="77777777" w:rsidR="00B67B68" w:rsidRPr="003063F1" w:rsidRDefault="00B67B68" w:rsidP="00B67B68">
      <w:pPr>
        <w:jc w:val="center"/>
        <w:rPr>
          <w:rFonts w:cs="Calibri"/>
          <w:szCs w:val="28"/>
        </w:rPr>
      </w:pPr>
    </w:p>
    <w:p w14:paraId="510469B8" w14:textId="5F96F46A" w:rsidR="00B67B68" w:rsidRPr="003063F1" w:rsidRDefault="00B7374F" w:rsidP="00B67B68">
      <w:pPr>
        <w:jc w:val="both"/>
        <w:rPr>
          <w:rFonts w:cs="Calibri"/>
          <w:szCs w:val="28"/>
        </w:rPr>
      </w:pPr>
      <w:r w:rsidRPr="003063F1">
        <w:rPr>
          <w:rFonts w:cs="Calibri"/>
          <w:szCs w:val="28"/>
        </w:rPr>
        <w:t>In addition to this,</w:t>
      </w:r>
      <w:r w:rsidR="00B67B68" w:rsidRPr="003063F1">
        <w:rPr>
          <w:rFonts w:cs="Calibri"/>
          <w:szCs w:val="28"/>
        </w:rPr>
        <w:t xml:space="preserve"> the artist and consultants felt the collaborative process helped them deliver through, </w:t>
      </w:r>
    </w:p>
    <w:p w14:paraId="4FCABF91" w14:textId="77777777" w:rsidR="00B67B68" w:rsidRPr="003063F1" w:rsidRDefault="00B67B68" w:rsidP="00B67B68">
      <w:pPr>
        <w:jc w:val="both"/>
        <w:rPr>
          <w:rFonts w:cs="Calibri"/>
          <w:szCs w:val="28"/>
        </w:rPr>
      </w:pPr>
    </w:p>
    <w:p w14:paraId="6D1AE8CC" w14:textId="7A2511E7" w:rsidR="00B67B68" w:rsidRPr="003063F1" w:rsidRDefault="00B67B68" w:rsidP="00B67B68">
      <w:pPr>
        <w:jc w:val="center"/>
        <w:rPr>
          <w:rFonts w:cs="Calibri"/>
          <w:i/>
          <w:iCs/>
          <w:szCs w:val="28"/>
        </w:rPr>
      </w:pPr>
      <w:r w:rsidRPr="003063F1">
        <w:rPr>
          <w:rFonts w:cs="Calibri"/>
          <w:i/>
          <w:iCs/>
          <w:szCs w:val="28"/>
        </w:rPr>
        <w:t xml:space="preserve">“Regular check-in, </w:t>
      </w:r>
      <w:r w:rsidR="00B7374F" w:rsidRPr="003063F1">
        <w:rPr>
          <w:rFonts w:cs="Calibri"/>
          <w:i/>
          <w:iCs/>
          <w:szCs w:val="28"/>
        </w:rPr>
        <w:t>(</w:t>
      </w:r>
      <w:r w:rsidR="00B7374F" w:rsidRPr="003063F1">
        <w:rPr>
          <w:rFonts w:cs="Calibri"/>
          <w:szCs w:val="28"/>
        </w:rPr>
        <w:t>from facilitators</w:t>
      </w:r>
      <w:r w:rsidR="00B7374F" w:rsidRPr="003063F1">
        <w:rPr>
          <w:rFonts w:cs="Calibri"/>
          <w:i/>
          <w:iCs/>
          <w:szCs w:val="28"/>
        </w:rPr>
        <w:t xml:space="preserve">) </w:t>
      </w:r>
      <w:r w:rsidRPr="003063F1">
        <w:rPr>
          <w:rFonts w:cs="Calibri"/>
          <w:i/>
          <w:iCs/>
          <w:szCs w:val="28"/>
        </w:rPr>
        <w:t>and realistic open honesty about how the process will run. They helped hold our expectations and manage our limited time.” Ada Evaram, Audio Describer</w:t>
      </w:r>
    </w:p>
    <w:p w14:paraId="2545A515" w14:textId="77777777" w:rsidR="00B67B68" w:rsidRPr="003063F1" w:rsidRDefault="00B67B68" w:rsidP="00B67B68">
      <w:pPr>
        <w:jc w:val="center"/>
        <w:rPr>
          <w:rFonts w:cs="Calibri"/>
          <w:i/>
          <w:iCs/>
          <w:szCs w:val="28"/>
        </w:rPr>
      </w:pPr>
    </w:p>
    <w:p w14:paraId="181D0AB8" w14:textId="739F1C76" w:rsidR="00B67B68" w:rsidRPr="003063F1" w:rsidRDefault="00B67B68" w:rsidP="00B67B68">
      <w:pPr>
        <w:jc w:val="center"/>
        <w:rPr>
          <w:rFonts w:cs="Calibri"/>
          <w:szCs w:val="28"/>
        </w:rPr>
      </w:pPr>
      <w:r w:rsidRPr="003063F1">
        <w:rPr>
          <w:rFonts w:cs="Calibri"/>
          <w:i/>
          <w:iCs/>
          <w:szCs w:val="28"/>
        </w:rPr>
        <w:t xml:space="preserve">“Great, welcoming space with wonderfully collaborative people. Easy understanding of the ask and what was expected of us.” </w:t>
      </w:r>
      <w:r w:rsidRPr="003063F1">
        <w:rPr>
          <w:rFonts w:cs="Calibri"/>
          <w:szCs w:val="28"/>
        </w:rPr>
        <w:t xml:space="preserve">Patch Middleton, </w:t>
      </w:r>
      <w:r w:rsidR="00AE63B3">
        <w:rPr>
          <w:rFonts w:cs="Calibri"/>
          <w:szCs w:val="28"/>
        </w:rPr>
        <w:t>Sound Artist</w:t>
      </w:r>
    </w:p>
    <w:p w14:paraId="736DAAAD" w14:textId="77777777" w:rsidR="009973FD" w:rsidRPr="003063F1" w:rsidRDefault="009973FD" w:rsidP="00B67B68">
      <w:pPr>
        <w:jc w:val="center"/>
        <w:rPr>
          <w:rFonts w:cs="Calibri"/>
          <w:szCs w:val="28"/>
        </w:rPr>
      </w:pPr>
    </w:p>
    <w:p w14:paraId="2CF1D7FD" w14:textId="13515CCD" w:rsidR="009973FD" w:rsidRPr="003063F1" w:rsidRDefault="009973FD" w:rsidP="009973FD">
      <w:pPr>
        <w:jc w:val="both"/>
        <w:rPr>
          <w:rFonts w:cs="Calibri"/>
          <w:szCs w:val="28"/>
        </w:rPr>
      </w:pPr>
      <w:r w:rsidRPr="003063F1">
        <w:rPr>
          <w:rFonts w:cs="Calibri"/>
          <w:szCs w:val="28"/>
        </w:rPr>
        <w:t xml:space="preserve">The abundance mindset, put simply is in essence about setting up the space for possibility, creating space for people to move into, and clarity of expectation: it wasn’t a free for all, but the outcome (which was definitely pressured) was held lightly so everyone could shine.  </w:t>
      </w:r>
    </w:p>
    <w:p w14:paraId="11BC994F" w14:textId="653DBEBE" w:rsidR="000F09F8" w:rsidRPr="00822784" w:rsidRDefault="004E36F3" w:rsidP="004E62A9">
      <w:pPr>
        <w:pStyle w:val="Heading2"/>
      </w:pPr>
      <w:bookmarkStart w:id="29" w:name="_Toc214025356"/>
      <w:r w:rsidRPr="00822784">
        <w:t>360-degree</w:t>
      </w:r>
      <w:r w:rsidR="00B7374F" w:rsidRPr="00822784">
        <w:t xml:space="preserve"> approach</w:t>
      </w:r>
      <w:r w:rsidR="000F09F8" w:rsidRPr="00822784">
        <w:t xml:space="preserve">: </w:t>
      </w:r>
      <w:r w:rsidR="00B7374F" w:rsidRPr="00822784">
        <w:t>looking all ways</w:t>
      </w:r>
      <w:bookmarkEnd w:id="29"/>
    </w:p>
    <w:p w14:paraId="5D5C3462" w14:textId="4D173E5F" w:rsidR="00802DE3" w:rsidRPr="003063F1" w:rsidRDefault="00B7374F" w:rsidP="000F09F8">
      <w:pPr>
        <w:jc w:val="both"/>
        <w:rPr>
          <w:rFonts w:cs="Calibri"/>
          <w:szCs w:val="28"/>
        </w:rPr>
      </w:pPr>
      <w:r w:rsidRPr="003063F1">
        <w:rPr>
          <w:rFonts w:cs="Calibri"/>
          <w:szCs w:val="28"/>
        </w:rPr>
        <w:t xml:space="preserve">The final finding is how centring the access process </w:t>
      </w:r>
      <w:r w:rsidR="004E36F3" w:rsidRPr="003063F1">
        <w:rPr>
          <w:rFonts w:cs="Calibri"/>
          <w:szCs w:val="28"/>
        </w:rPr>
        <w:t xml:space="preserve">as practice </w:t>
      </w:r>
      <w:r w:rsidRPr="003063F1">
        <w:rPr>
          <w:rFonts w:cs="Calibri"/>
          <w:szCs w:val="28"/>
        </w:rPr>
        <w:t xml:space="preserve">requires those involved to take a </w:t>
      </w:r>
      <w:r w:rsidR="004E36F3" w:rsidRPr="003063F1">
        <w:rPr>
          <w:rFonts w:cs="Calibri"/>
          <w:szCs w:val="28"/>
        </w:rPr>
        <w:t>360-degree approach,</w:t>
      </w:r>
      <w:r w:rsidR="000F09F8" w:rsidRPr="003063F1">
        <w:rPr>
          <w:rFonts w:cs="Calibri"/>
          <w:szCs w:val="28"/>
        </w:rPr>
        <w:t xml:space="preserve"> metaphorically, to consider a multiplicity of access</w:t>
      </w:r>
      <w:r w:rsidR="00AD0101" w:rsidRPr="003063F1">
        <w:rPr>
          <w:rFonts w:cs="Calibri"/>
          <w:szCs w:val="28"/>
        </w:rPr>
        <w:t xml:space="preserve"> </w:t>
      </w:r>
      <w:r w:rsidR="000F09F8" w:rsidRPr="003063F1">
        <w:rPr>
          <w:rFonts w:cs="Calibri"/>
          <w:szCs w:val="28"/>
        </w:rPr>
        <w:t>/</w:t>
      </w:r>
      <w:r w:rsidR="00AD0101" w:rsidRPr="003063F1">
        <w:rPr>
          <w:rFonts w:cs="Calibri"/>
          <w:szCs w:val="28"/>
        </w:rPr>
        <w:t xml:space="preserve"> </w:t>
      </w:r>
      <w:r w:rsidR="000F09F8" w:rsidRPr="003063F1">
        <w:rPr>
          <w:rFonts w:cs="Calibri"/>
          <w:szCs w:val="28"/>
        </w:rPr>
        <w:t xml:space="preserve">inclusion </w:t>
      </w:r>
      <w:r w:rsidR="00802DE3" w:rsidRPr="003063F1">
        <w:rPr>
          <w:rFonts w:cs="Calibri"/>
          <w:szCs w:val="28"/>
        </w:rPr>
        <w:t xml:space="preserve">creative </w:t>
      </w:r>
      <w:r w:rsidR="000F09F8" w:rsidRPr="003063F1">
        <w:rPr>
          <w:rFonts w:cs="Calibri"/>
          <w:szCs w:val="28"/>
        </w:rPr>
        <w:t>approaches</w:t>
      </w:r>
      <w:r w:rsidR="00802DE3" w:rsidRPr="003063F1">
        <w:rPr>
          <w:rFonts w:cs="Calibri"/>
          <w:szCs w:val="28"/>
        </w:rPr>
        <w:t xml:space="preserve"> – the artists were able to apply this approach so that the picture was comprehensive through the provision of consultants in BSL and Audio Description for example, and through working with a range of artists with a lived experience of </w:t>
      </w:r>
      <w:r w:rsidR="004454D2" w:rsidRPr="003063F1">
        <w:rPr>
          <w:rFonts w:cs="Calibri"/>
          <w:szCs w:val="28"/>
        </w:rPr>
        <w:t>disability, neurodivergence, or being d/Deaf</w:t>
      </w:r>
      <w:r w:rsidR="00802DE3" w:rsidRPr="003063F1">
        <w:rPr>
          <w:rFonts w:cs="Calibri"/>
          <w:szCs w:val="28"/>
        </w:rPr>
        <w:t>.</w:t>
      </w:r>
      <w:r w:rsidR="004E36F3" w:rsidRPr="003063F1">
        <w:rPr>
          <w:rFonts w:cs="Calibri"/>
          <w:szCs w:val="28"/>
        </w:rPr>
        <w:t xml:space="preserve"> The directors spent time focusing on the needs of all those in the room, as well </w:t>
      </w:r>
      <w:r w:rsidR="00802DE3" w:rsidRPr="003063F1">
        <w:rPr>
          <w:rFonts w:cs="Calibri"/>
          <w:szCs w:val="28"/>
        </w:rPr>
        <w:t>as the young people who might see the show</w:t>
      </w:r>
      <w:r w:rsidR="009973FD" w:rsidRPr="003063F1">
        <w:rPr>
          <w:rFonts w:cs="Calibri"/>
          <w:szCs w:val="28"/>
        </w:rPr>
        <w:t xml:space="preserve"> so that the final sharing allowed a way in, creatively, for everyone as much as was possible in such a short period of time</w:t>
      </w:r>
      <w:r w:rsidR="00802DE3" w:rsidRPr="003063F1">
        <w:rPr>
          <w:rFonts w:cs="Calibri"/>
          <w:szCs w:val="28"/>
        </w:rPr>
        <w:t xml:space="preserve">.  </w:t>
      </w:r>
    </w:p>
    <w:p w14:paraId="2A4DFD43" w14:textId="77777777" w:rsidR="00802DE3" w:rsidRPr="003063F1" w:rsidRDefault="00802DE3" w:rsidP="000F09F8">
      <w:pPr>
        <w:jc w:val="both"/>
        <w:rPr>
          <w:rFonts w:cs="Calibri"/>
          <w:szCs w:val="28"/>
        </w:rPr>
      </w:pPr>
    </w:p>
    <w:p w14:paraId="0B522B9E" w14:textId="51B5E277" w:rsidR="000F09F8" w:rsidRPr="003063F1" w:rsidRDefault="00802DE3" w:rsidP="000F09F8">
      <w:pPr>
        <w:jc w:val="both"/>
        <w:rPr>
          <w:rFonts w:cs="Calibri"/>
          <w:szCs w:val="28"/>
        </w:rPr>
      </w:pPr>
      <w:r w:rsidRPr="003063F1">
        <w:rPr>
          <w:rFonts w:cs="Calibri"/>
          <w:szCs w:val="28"/>
        </w:rPr>
        <w:t xml:space="preserve">There was a recognition that those in the room </w:t>
      </w:r>
      <w:r w:rsidR="000F09F8" w:rsidRPr="003063F1">
        <w:rPr>
          <w:rFonts w:cs="Calibri"/>
          <w:szCs w:val="28"/>
        </w:rPr>
        <w:t>brought expertise, talent, and an ability to collaborate</w:t>
      </w:r>
      <w:r w:rsidRPr="003063F1">
        <w:rPr>
          <w:rFonts w:cs="Calibri"/>
          <w:szCs w:val="28"/>
        </w:rPr>
        <w:t xml:space="preserve"> in the creative process, bringing their whole selves to that process</w:t>
      </w:r>
      <w:r w:rsidR="000F09F8" w:rsidRPr="003063F1">
        <w:rPr>
          <w:rFonts w:cs="Calibri"/>
          <w:szCs w:val="28"/>
        </w:rPr>
        <w:t xml:space="preserve">.  This </w:t>
      </w:r>
      <w:r w:rsidRPr="003063F1">
        <w:rPr>
          <w:rFonts w:cs="Calibri"/>
          <w:szCs w:val="28"/>
        </w:rPr>
        <w:t xml:space="preserve">chimes with </w:t>
      </w:r>
      <w:r w:rsidR="000F09F8" w:rsidRPr="003063F1">
        <w:rPr>
          <w:rFonts w:cs="Calibri"/>
          <w:szCs w:val="28"/>
        </w:rPr>
        <w:t xml:space="preserve">Graeae’s ideas around the </w:t>
      </w:r>
      <w:r w:rsidR="000F09F8" w:rsidRPr="003063F1">
        <w:rPr>
          <w:rFonts w:cs="Calibri"/>
          <w:b/>
          <w:bCs/>
          <w:szCs w:val="28"/>
        </w:rPr>
        <w:t xml:space="preserve">Aesthetics of Access </w:t>
      </w:r>
      <w:r w:rsidR="009D0D02">
        <w:rPr>
          <w:rFonts w:cs="Calibri"/>
          <w:b/>
          <w:bCs/>
          <w:szCs w:val="28"/>
        </w:rPr>
        <w:t xml:space="preserve">– </w:t>
      </w:r>
      <w:r w:rsidR="009D0D02">
        <w:rPr>
          <w:rFonts w:cs="Calibri"/>
          <w:szCs w:val="28"/>
        </w:rPr>
        <w:t xml:space="preserve">an artistic practice that is also at the heart of Vital Xposure’s creative output- </w:t>
      </w:r>
      <w:r w:rsidR="000F09F8" w:rsidRPr="003063F1">
        <w:rPr>
          <w:rFonts w:cs="Calibri"/>
          <w:szCs w:val="28"/>
        </w:rPr>
        <w:t xml:space="preserve">such that </w:t>
      </w:r>
      <w:r w:rsidR="009D0D02">
        <w:rPr>
          <w:rFonts w:cs="Calibri"/>
          <w:szCs w:val="28"/>
        </w:rPr>
        <w:t>access needs</w:t>
      </w:r>
      <w:r w:rsidR="009D0D02" w:rsidRPr="003063F1">
        <w:rPr>
          <w:rFonts w:cs="Calibri"/>
          <w:szCs w:val="28"/>
        </w:rPr>
        <w:t xml:space="preserve"> </w:t>
      </w:r>
      <w:r w:rsidR="000F09F8" w:rsidRPr="003063F1">
        <w:rPr>
          <w:rFonts w:cs="Calibri"/>
          <w:szCs w:val="28"/>
        </w:rPr>
        <w:t>are drivers for innovation</w:t>
      </w:r>
      <w:r w:rsidRPr="003063F1">
        <w:rPr>
          <w:rFonts w:cs="Calibri"/>
          <w:szCs w:val="28"/>
        </w:rPr>
        <w:t xml:space="preserve"> in the theatre making process</w:t>
      </w:r>
      <w:r w:rsidR="000F09F8" w:rsidRPr="003063F1">
        <w:rPr>
          <w:rFonts w:cs="Calibri"/>
          <w:szCs w:val="28"/>
        </w:rPr>
        <w:t xml:space="preserve">. </w:t>
      </w:r>
    </w:p>
    <w:p w14:paraId="6A5FFD8D" w14:textId="77777777" w:rsidR="000F09F8" w:rsidRPr="003063F1" w:rsidRDefault="000F09F8" w:rsidP="000F09F8">
      <w:pPr>
        <w:jc w:val="both"/>
        <w:rPr>
          <w:rFonts w:cs="Calibri"/>
          <w:szCs w:val="28"/>
        </w:rPr>
      </w:pPr>
    </w:p>
    <w:p w14:paraId="717ABA4B" w14:textId="65B0E53C" w:rsidR="00376B8F" w:rsidRPr="003063F1" w:rsidRDefault="00B67B68" w:rsidP="00B67B68">
      <w:pPr>
        <w:jc w:val="center"/>
        <w:rPr>
          <w:rFonts w:cs="Calibri"/>
          <w:szCs w:val="28"/>
        </w:rPr>
      </w:pPr>
      <w:r w:rsidRPr="003063F1">
        <w:rPr>
          <w:rFonts w:cs="Calibri"/>
          <w:szCs w:val="28"/>
        </w:rPr>
        <w:lastRenderedPageBreak/>
        <w:t xml:space="preserve">“.. </w:t>
      </w:r>
      <w:r w:rsidRPr="003063F1">
        <w:rPr>
          <w:rFonts w:cs="Calibri"/>
          <w:i/>
          <w:iCs/>
          <w:szCs w:val="28"/>
        </w:rPr>
        <w:t xml:space="preserve">access needs can be explored from the jump on a </w:t>
      </w:r>
      <w:r w:rsidR="00B7374F" w:rsidRPr="003063F1">
        <w:rPr>
          <w:rFonts w:cs="Calibri"/>
          <w:i/>
          <w:iCs/>
          <w:szCs w:val="28"/>
        </w:rPr>
        <w:t>project but</w:t>
      </w:r>
      <w:r w:rsidRPr="003063F1">
        <w:rPr>
          <w:rFonts w:cs="Calibri"/>
          <w:i/>
          <w:iCs/>
          <w:szCs w:val="28"/>
        </w:rPr>
        <w:t xml:space="preserve"> can also provide fresh creative avenues that might not have been wandered down otherwise!”</w:t>
      </w:r>
      <w:r w:rsidR="00802DE3" w:rsidRPr="003063F1">
        <w:rPr>
          <w:rFonts w:cs="Calibri"/>
          <w:i/>
          <w:iCs/>
          <w:szCs w:val="28"/>
        </w:rPr>
        <w:t xml:space="preserve"> </w:t>
      </w:r>
      <w:r w:rsidR="00802DE3" w:rsidRPr="003063F1">
        <w:rPr>
          <w:rFonts w:cs="Calibri"/>
          <w:szCs w:val="28"/>
        </w:rPr>
        <w:t xml:space="preserve">Patch Middleton, </w:t>
      </w:r>
      <w:r w:rsidR="00AE63B3">
        <w:rPr>
          <w:rFonts w:cs="Calibri"/>
          <w:szCs w:val="28"/>
        </w:rPr>
        <w:t>Sound Artist</w:t>
      </w:r>
    </w:p>
    <w:p w14:paraId="7162B3CA" w14:textId="77777777" w:rsidR="00802DE3" w:rsidRPr="003063F1" w:rsidRDefault="00802DE3" w:rsidP="00B67B68">
      <w:pPr>
        <w:jc w:val="center"/>
        <w:rPr>
          <w:rFonts w:cs="Calibri"/>
          <w:szCs w:val="28"/>
        </w:rPr>
      </w:pPr>
    </w:p>
    <w:p w14:paraId="721E6258" w14:textId="56658286" w:rsidR="00802DE3" w:rsidRPr="003063F1" w:rsidRDefault="00802DE3" w:rsidP="00802DE3">
      <w:pPr>
        <w:jc w:val="both"/>
        <w:rPr>
          <w:rFonts w:cs="Calibri"/>
          <w:szCs w:val="28"/>
        </w:rPr>
      </w:pPr>
      <w:r w:rsidRPr="003063F1">
        <w:rPr>
          <w:rFonts w:cs="Calibri"/>
          <w:szCs w:val="28"/>
        </w:rPr>
        <w:t xml:space="preserve">Everything was about a productive outcome (against a reductive one) </w:t>
      </w:r>
      <w:r w:rsidR="009973FD" w:rsidRPr="003063F1">
        <w:rPr>
          <w:rFonts w:cs="Calibri"/>
          <w:szCs w:val="28"/>
        </w:rPr>
        <w:t>which is easier when the</w:t>
      </w:r>
      <w:r w:rsidRPr="003063F1">
        <w:rPr>
          <w:rFonts w:cs="Calibri"/>
          <w:szCs w:val="28"/>
        </w:rPr>
        <w:t xml:space="preserve"> whole selves of the people in the space </w:t>
      </w:r>
      <w:r w:rsidR="009973FD" w:rsidRPr="003063F1">
        <w:rPr>
          <w:rFonts w:cs="Calibri"/>
          <w:szCs w:val="28"/>
        </w:rPr>
        <w:t xml:space="preserve">are able to </w:t>
      </w:r>
      <w:r w:rsidRPr="003063F1">
        <w:rPr>
          <w:rFonts w:cs="Calibri"/>
          <w:szCs w:val="28"/>
        </w:rPr>
        <w:t>contribute to that productive outcome.</w:t>
      </w:r>
    </w:p>
    <w:p w14:paraId="30404846" w14:textId="77777777" w:rsidR="00802DE3" w:rsidRPr="003063F1" w:rsidRDefault="00802DE3" w:rsidP="00802DE3">
      <w:pPr>
        <w:jc w:val="both"/>
        <w:rPr>
          <w:rFonts w:cs="Calibri"/>
          <w:szCs w:val="28"/>
        </w:rPr>
      </w:pPr>
    </w:p>
    <w:p w14:paraId="74D23D23" w14:textId="28891218" w:rsidR="00802DE3" w:rsidRPr="003063F1" w:rsidRDefault="00802DE3" w:rsidP="00802DE3">
      <w:pPr>
        <w:jc w:val="center"/>
        <w:rPr>
          <w:rFonts w:cs="Calibri"/>
          <w:szCs w:val="28"/>
        </w:rPr>
      </w:pPr>
      <w:r w:rsidRPr="003063F1">
        <w:rPr>
          <w:rFonts w:cs="Calibri"/>
          <w:i/>
          <w:iCs/>
          <w:szCs w:val="28"/>
        </w:rPr>
        <w:t>“For me, access aesthetic is the understanding that accessibility practices both remove barriers and contribute to the creative vocabulary of a work.”</w:t>
      </w:r>
      <w:r w:rsidRPr="003063F1">
        <w:rPr>
          <w:rFonts w:cs="Calibri"/>
          <w:szCs w:val="28"/>
        </w:rPr>
        <w:t xml:space="preserve">  Veronique West, in the </w:t>
      </w:r>
      <w:r w:rsidR="00AE63B3">
        <w:rPr>
          <w:rFonts w:cs="Calibri"/>
          <w:szCs w:val="28"/>
        </w:rPr>
        <w:t>‘</w:t>
      </w:r>
      <w:r w:rsidRPr="003063F1">
        <w:rPr>
          <w:rFonts w:cs="Calibri"/>
          <w:szCs w:val="28"/>
        </w:rPr>
        <w:t>centre cannot hold</w:t>
      </w:r>
      <w:r w:rsidR="00AE63B3">
        <w:rPr>
          <w:rFonts w:cs="Calibri"/>
          <w:szCs w:val="28"/>
        </w:rPr>
        <w:t>’</w:t>
      </w:r>
      <w:r w:rsidR="00AE63B3">
        <w:rPr>
          <w:rStyle w:val="FootnoteReference"/>
          <w:rFonts w:cs="Calibri"/>
          <w:szCs w:val="28"/>
        </w:rPr>
        <w:footnoteReference w:id="8"/>
      </w:r>
    </w:p>
    <w:p w14:paraId="49614837" w14:textId="77777777" w:rsidR="000977C7" w:rsidRPr="003063F1" w:rsidRDefault="000977C7" w:rsidP="00802DE3">
      <w:pPr>
        <w:jc w:val="center"/>
        <w:rPr>
          <w:rFonts w:cs="Calibri"/>
          <w:szCs w:val="28"/>
        </w:rPr>
      </w:pPr>
    </w:p>
    <w:p w14:paraId="39C398BB" w14:textId="0A03ADA9" w:rsidR="000977C7" w:rsidRPr="003063F1" w:rsidRDefault="000977C7" w:rsidP="000977C7">
      <w:pPr>
        <w:jc w:val="both"/>
        <w:rPr>
          <w:rFonts w:cs="Calibri"/>
          <w:szCs w:val="28"/>
        </w:rPr>
      </w:pPr>
      <w:r w:rsidRPr="003063F1">
        <w:rPr>
          <w:rFonts w:cs="Calibri"/>
          <w:szCs w:val="28"/>
        </w:rPr>
        <w:t xml:space="preserve">In essence, the Children and Young People’s Lab employed integrated access namely that the key elements of access are included (integrated BSL interpretation, Audio Description and captions), and integral to the creative process.  </w:t>
      </w:r>
    </w:p>
    <w:p w14:paraId="32C34A48" w14:textId="77777777" w:rsidR="009973FD" w:rsidRPr="003063F1" w:rsidRDefault="009973FD" w:rsidP="000977C7">
      <w:pPr>
        <w:jc w:val="both"/>
        <w:rPr>
          <w:rFonts w:cs="Calibri"/>
          <w:szCs w:val="28"/>
        </w:rPr>
      </w:pPr>
    </w:p>
    <w:p w14:paraId="350C0CA3" w14:textId="79BF88BF" w:rsidR="009973FD" w:rsidRPr="003063F1" w:rsidRDefault="009973FD" w:rsidP="000977C7">
      <w:pPr>
        <w:jc w:val="both"/>
        <w:rPr>
          <w:rFonts w:cs="Calibri"/>
          <w:szCs w:val="28"/>
        </w:rPr>
      </w:pPr>
      <w:r w:rsidRPr="003063F1">
        <w:rPr>
          <w:rFonts w:cs="Calibri"/>
          <w:szCs w:val="28"/>
        </w:rPr>
        <w:t>Daryl Beeton explained this brilliantly in a Spotlight article</w:t>
      </w:r>
      <w:r w:rsidR="00AB6ED8" w:rsidRPr="003063F1">
        <w:rPr>
          <w:rStyle w:val="FootnoteReference"/>
          <w:rFonts w:cs="Calibri"/>
          <w:szCs w:val="28"/>
        </w:rPr>
        <w:footnoteReference w:id="9"/>
      </w:r>
      <w:r w:rsidRPr="003063F1">
        <w:rPr>
          <w:rFonts w:cs="Calibri"/>
          <w:szCs w:val="28"/>
        </w:rPr>
        <w:t xml:space="preserve">, using an analogy around children’s playgrounds.  As he says, playgrounds are meant to be fun, so simply providing ramps so that children who use wheelchairs can get to the top </w:t>
      </w:r>
      <w:r w:rsidR="00AB6ED8" w:rsidRPr="003063F1">
        <w:rPr>
          <w:rFonts w:cs="Calibri"/>
          <w:szCs w:val="28"/>
        </w:rPr>
        <w:t xml:space="preserve">of a climbing frame is not in the spirit of why playgrounds exist.  A ramp doesn’t push the </w:t>
      </w:r>
      <w:r w:rsidR="00DC0F30" w:rsidRPr="003063F1">
        <w:rPr>
          <w:rFonts w:cs="Calibri"/>
          <w:szCs w:val="28"/>
        </w:rPr>
        <w:t>child or</w:t>
      </w:r>
      <w:r w:rsidR="00AB6ED8" w:rsidRPr="003063F1">
        <w:rPr>
          <w:rFonts w:cs="Calibri"/>
          <w:szCs w:val="28"/>
        </w:rPr>
        <w:t xml:space="preserve"> allow it to feel the risk and excitement in climbing to the top. </w:t>
      </w:r>
    </w:p>
    <w:p w14:paraId="1B169B17" w14:textId="77777777" w:rsidR="00DC0F30" w:rsidRPr="003063F1" w:rsidRDefault="00DC0F30" w:rsidP="000977C7">
      <w:pPr>
        <w:jc w:val="both"/>
        <w:rPr>
          <w:rFonts w:cs="Calibri"/>
          <w:szCs w:val="28"/>
        </w:rPr>
      </w:pPr>
    </w:p>
    <w:p w14:paraId="73855535" w14:textId="69534A49" w:rsidR="00DC0F30" w:rsidRPr="003063F1" w:rsidRDefault="00DC0F30" w:rsidP="000977C7">
      <w:pPr>
        <w:jc w:val="both"/>
        <w:rPr>
          <w:rFonts w:cs="Calibri"/>
          <w:szCs w:val="28"/>
        </w:rPr>
      </w:pPr>
      <w:r w:rsidRPr="003063F1">
        <w:rPr>
          <w:rFonts w:cs="Calibri"/>
          <w:szCs w:val="28"/>
        </w:rPr>
        <w:t xml:space="preserve">In relating this to the CYP Lab, the access elements of the story were delivered so that they remained as exciting as the story </w:t>
      </w:r>
      <w:r w:rsidR="00284E2F" w:rsidRPr="003063F1">
        <w:rPr>
          <w:rFonts w:cs="Calibri"/>
          <w:szCs w:val="28"/>
        </w:rPr>
        <w:t xml:space="preserve">overall delivered through access married to conventional theatrical practices, in essence marrying form to function so that it pushes forward what’s possible. This very much leaned into the process refined by Graeae over many years.  As Jenny Sealey, AD of Graeae notes, </w:t>
      </w:r>
    </w:p>
    <w:p w14:paraId="3C7CB2C5" w14:textId="77777777" w:rsidR="00284E2F" w:rsidRPr="003063F1" w:rsidRDefault="00284E2F" w:rsidP="00284E2F">
      <w:pPr>
        <w:jc w:val="center"/>
        <w:rPr>
          <w:rFonts w:cs="Calibri"/>
          <w:i/>
          <w:iCs/>
          <w:szCs w:val="28"/>
        </w:rPr>
      </w:pPr>
    </w:p>
    <w:p w14:paraId="1E34B4BB" w14:textId="72119B8B" w:rsidR="00284E2F" w:rsidRPr="003063F1" w:rsidRDefault="00284E2F" w:rsidP="00284E2F">
      <w:pPr>
        <w:jc w:val="center"/>
        <w:rPr>
          <w:rFonts w:cs="Calibri"/>
          <w:i/>
          <w:iCs/>
          <w:color w:val="000000"/>
          <w:szCs w:val="28"/>
        </w:rPr>
      </w:pPr>
      <w:r w:rsidRPr="003063F1">
        <w:rPr>
          <w:rFonts w:cs="Calibri"/>
          <w:i/>
          <w:iCs/>
          <w:color w:val="000000"/>
          <w:szCs w:val="28"/>
        </w:rPr>
        <w:t xml:space="preserve">“Graeae is interested in performing stories in an accessible way, putting access at the heart of every commission process. From idea to page, to stage, the route to integrated access challenges and drives our new work. Graeae models, motivates and navigates social change by artistically exploring the functional conventions of accessible performance.” </w:t>
      </w:r>
      <w:r w:rsidR="00AE63B3">
        <w:rPr>
          <w:rFonts w:cs="Calibri"/>
          <w:i/>
          <w:iCs/>
          <w:color w:val="000000"/>
          <w:szCs w:val="28"/>
        </w:rPr>
        <w:t>(</w:t>
      </w:r>
      <w:r w:rsidR="00AE63B3" w:rsidRPr="00AE63B3">
        <w:rPr>
          <w:rFonts w:cs="Calibri"/>
          <w:color w:val="000000"/>
          <w:szCs w:val="28"/>
        </w:rPr>
        <w:t>Sealey. J</w:t>
      </w:r>
      <w:r w:rsidR="00AE63B3">
        <w:rPr>
          <w:rFonts w:cs="Calibri"/>
          <w:color w:val="000000"/>
          <w:szCs w:val="28"/>
        </w:rPr>
        <w:t>, 2012)</w:t>
      </w:r>
    </w:p>
    <w:p w14:paraId="632D247C" w14:textId="77777777" w:rsidR="00284E2F" w:rsidRPr="003063F1" w:rsidRDefault="00284E2F" w:rsidP="000977C7">
      <w:pPr>
        <w:jc w:val="both"/>
        <w:rPr>
          <w:rFonts w:cs="Calibri"/>
          <w:szCs w:val="28"/>
        </w:rPr>
      </w:pPr>
    </w:p>
    <w:p w14:paraId="2E016F7E" w14:textId="69BD294D" w:rsidR="00284E2F" w:rsidRPr="003063F1" w:rsidRDefault="001F7F83" w:rsidP="000977C7">
      <w:pPr>
        <w:jc w:val="both"/>
        <w:rPr>
          <w:rFonts w:cs="Calibri"/>
          <w:szCs w:val="28"/>
        </w:rPr>
      </w:pPr>
      <w:r w:rsidRPr="003063F1">
        <w:rPr>
          <w:rFonts w:cs="Calibri"/>
          <w:szCs w:val="28"/>
        </w:rPr>
        <w:t xml:space="preserve">In other words, conventions of accessible performance are a starting point that if used imaginatively and thoughtfully, can create something that is not only </w:t>
      </w:r>
      <w:r w:rsidRPr="003063F1">
        <w:rPr>
          <w:rFonts w:cs="Calibri"/>
          <w:szCs w:val="28"/>
        </w:rPr>
        <w:lastRenderedPageBreak/>
        <w:t xml:space="preserve">aesthetically pleasing, but readily available for everyone, regardless of specific access needs. </w:t>
      </w:r>
    </w:p>
    <w:p w14:paraId="390FA198" w14:textId="77777777" w:rsidR="0066685D" w:rsidRPr="003063F1" w:rsidRDefault="0066685D" w:rsidP="000977C7">
      <w:pPr>
        <w:jc w:val="both"/>
        <w:rPr>
          <w:rFonts w:cs="Calibri"/>
          <w:szCs w:val="28"/>
        </w:rPr>
      </w:pPr>
    </w:p>
    <w:p w14:paraId="5ED7BFD2" w14:textId="4CE32473" w:rsidR="0066685D" w:rsidRPr="00822784" w:rsidRDefault="0066685D" w:rsidP="004E62A9">
      <w:pPr>
        <w:pStyle w:val="Heading2"/>
      </w:pPr>
      <w:bookmarkStart w:id="30" w:name="_Toc214025357"/>
      <w:r w:rsidRPr="00822784">
        <w:t>Artists’ Survey</w:t>
      </w:r>
      <w:bookmarkEnd w:id="30"/>
    </w:p>
    <w:p w14:paraId="0F86E126" w14:textId="77777777" w:rsidR="001F7F83" w:rsidRPr="00822784" w:rsidRDefault="001F7F83" w:rsidP="000977C7">
      <w:pPr>
        <w:jc w:val="both"/>
        <w:rPr>
          <w:rFonts w:cs="Calibri"/>
          <w:sz w:val="22"/>
          <w:szCs w:val="22"/>
        </w:rPr>
      </w:pPr>
    </w:p>
    <w:p w14:paraId="50ED3FA4" w14:textId="3398FAAC" w:rsidR="001F7F83" w:rsidRPr="003063F1" w:rsidRDefault="0066685D" w:rsidP="000977C7">
      <w:pPr>
        <w:jc w:val="both"/>
        <w:rPr>
          <w:rFonts w:cs="Calibri"/>
          <w:szCs w:val="28"/>
        </w:rPr>
      </w:pPr>
      <w:r w:rsidRPr="003063F1">
        <w:rPr>
          <w:rFonts w:cs="Calibri"/>
          <w:szCs w:val="28"/>
        </w:rPr>
        <w:t>The artists involved in the week were asked to identify what they considered the most important aspects of making accessible work were.   11 creatives filled in the survey</w:t>
      </w:r>
      <w:r w:rsidR="009D0D02">
        <w:rPr>
          <w:rFonts w:cs="Calibri"/>
          <w:szCs w:val="28"/>
        </w:rPr>
        <w:t>, which is all of the artists who were in the core team</w:t>
      </w:r>
      <w:r w:rsidRPr="003063F1">
        <w:rPr>
          <w:rFonts w:cs="Calibri"/>
          <w:szCs w:val="28"/>
        </w:rPr>
        <w:t xml:space="preserve">.  </w:t>
      </w:r>
    </w:p>
    <w:p w14:paraId="3F1C1A41" w14:textId="77777777" w:rsidR="0066685D" w:rsidRPr="003063F1" w:rsidRDefault="0066685D" w:rsidP="000977C7">
      <w:pPr>
        <w:jc w:val="both"/>
        <w:rPr>
          <w:rFonts w:cs="Calibri"/>
          <w:szCs w:val="28"/>
        </w:rPr>
      </w:pPr>
    </w:p>
    <w:p w14:paraId="7C98547C" w14:textId="7A9F98D0" w:rsidR="0066685D" w:rsidRPr="003063F1" w:rsidRDefault="0066685D" w:rsidP="000977C7">
      <w:pPr>
        <w:jc w:val="both"/>
        <w:rPr>
          <w:rFonts w:cs="Calibri"/>
          <w:szCs w:val="28"/>
        </w:rPr>
      </w:pPr>
      <w:r w:rsidRPr="003063F1">
        <w:rPr>
          <w:rFonts w:cs="Calibri"/>
          <w:szCs w:val="28"/>
        </w:rPr>
        <w:t>91% of the artists (10/11) felt that the key ingredients of making accessible work was ‘feeling able to contribute’ and ‘focusing on making the work accessible’. In other words, 10 out of 11 artist felt that these two things were very important.  1 artist felt that ‘feeling able to contribute’ and ‘focusing on making the work accessible’ were important to the process.  Similarly, 10/11 (or 91% of artists</w:t>
      </w:r>
      <w:r w:rsidR="002A68C1">
        <w:rPr>
          <w:rFonts w:cs="Calibri"/>
          <w:szCs w:val="28"/>
        </w:rPr>
        <w:t>)</w:t>
      </w:r>
      <w:r w:rsidRPr="003063F1">
        <w:rPr>
          <w:rFonts w:cs="Calibri"/>
          <w:szCs w:val="28"/>
        </w:rPr>
        <w:t xml:space="preserve">, felt that ‘working in accessible space’ was important to creating accessible work.  One person felt this was ‘neither important nor unimportant.’  </w:t>
      </w:r>
    </w:p>
    <w:p w14:paraId="41C30B99" w14:textId="77777777" w:rsidR="0066685D" w:rsidRPr="003063F1" w:rsidRDefault="0066685D" w:rsidP="000977C7">
      <w:pPr>
        <w:jc w:val="both"/>
        <w:rPr>
          <w:rFonts w:cs="Calibri"/>
          <w:szCs w:val="28"/>
        </w:rPr>
      </w:pPr>
    </w:p>
    <w:p w14:paraId="1EA67ADD" w14:textId="24B8BC3B" w:rsidR="0066685D" w:rsidRPr="003063F1" w:rsidRDefault="0066685D" w:rsidP="000977C7">
      <w:pPr>
        <w:jc w:val="both"/>
        <w:rPr>
          <w:rFonts w:cs="Calibri"/>
          <w:szCs w:val="28"/>
        </w:rPr>
      </w:pPr>
      <w:r w:rsidRPr="003063F1">
        <w:rPr>
          <w:rFonts w:cs="Calibri"/>
          <w:szCs w:val="28"/>
        </w:rPr>
        <w:t>8 out of 1</w:t>
      </w:r>
      <w:r w:rsidR="008B1377" w:rsidRPr="003063F1">
        <w:rPr>
          <w:rFonts w:cs="Calibri"/>
          <w:szCs w:val="28"/>
        </w:rPr>
        <w:t>1</w:t>
      </w:r>
      <w:r w:rsidRPr="003063F1">
        <w:rPr>
          <w:rFonts w:cs="Calibri"/>
          <w:szCs w:val="28"/>
        </w:rPr>
        <w:t xml:space="preserve"> of those in the room felt that having a ‘relaxed rehearsal space’ was very important to creating accessible work (</w:t>
      </w:r>
      <w:r w:rsidR="008B1377" w:rsidRPr="003063F1">
        <w:rPr>
          <w:rFonts w:cs="Calibri"/>
          <w:szCs w:val="28"/>
        </w:rPr>
        <w:t>72</w:t>
      </w:r>
      <w:r w:rsidRPr="003063F1">
        <w:rPr>
          <w:rFonts w:cs="Calibri"/>
          <w:szCs w:val="28"/>
        </w:rPr>
        <w:t xml:space="preserve">% of those in the room).  </w:t>
      </w:r>
      <w:r w:rsidR="008B1377" w:rsidRPr="003063F1">
        <w:rPr>
          <w:rFonts w:cs="Calibri"/>
          <w:szCs w:val="28"/>
        </w:rPr>
        <w:t xml:space="preserve">2 people felt a relaxed rehearsal space was important, whilst 1 person thought it was neither important nor unimportant.   A similar spread was delivered in answer to ‘being able to contribute a specialism’ with 7 people feeling this was very important, whilst 2 felt important, and one neither important nor unimportant. </w:t>
      </w:r>
    </w:p>
    <w:p w14:paraId="3BE13329" w14:textId="77777777" w:rsidR="008B1377" w:rsidRPr="003063F1" w:rsidRDefault="008B1377" w:rsidP="000977C7">
      <w:pPr>
        <w:jc w:val="both"/>
        <w:rPr>
          <w:rFonts w:cs="Calibri"/>
          <w:szCs w:val="28"/>
        </w:rPr>
      </w:pPr>
    </w:p>
    <w:p w14:paraId="152D1B21" w14:textId="12D9E7FB" w:rsidR="008B1377" w:rsidRPr="003063F1" w:rsidRDefault="008B1377" w:rsidP="000977C7">
      <w:pPr>
        <w:jc w:val="both"/>
        <w:rPr>
          <w:rFonts w:cs="Calibri"/>
          <w:szCs w:val="28"/>
        </w:rPr>
      </w:pPr>
      <w:r w:rsidRPr="003063F1">
        <w:rPr>
          <w:rFonts w:cs="Calibri"/>
          <w:szCs w:val="28"/>
        </w:rPr>
        <w:t xml:space="preserve">The role of the children in creating accessible work for them was poorly shaped by the researcher e.g. </w:t>
      </w:r>
      <w:r w:rsidR="009D6884">
        <w:rPr>
          <w:rFonts w:cs="Calibri"/>
          <w:szCs w:val="28"/>
        </w:rPr>
        <w:t>‘</w:t>
      </w:r>
      <w:r w:rsidRPr="003063F1">
        <w:rPr>
          <w:rFonts w:cs="Calibri"/>
          <w:szCs w:val="28"/>
        </w:rPr>
        <w:t>How important to you were the following aspects of the week in creating accessible work?</w:t>
      </w:r>
      <w:r w:rsidR="009D6884">
        <w:rPr>
          <w:rFonts w:cs="Calibri"/>
          <w:szCs w:val="28"/>
        </w:rPr>
        <w:t>’</w:t>
      </w:r>
      <w:r w:rsidRPr="003063F1">
        <w:rPr>
          <w:rFonts w:cs="Calibri"/>
          <w:szCs w:val="28"/>
        </w:rPr>
        <w:t xml:space="preserve"> when it should have perhaps included the words ‘in creating accessible work for children’.  Nonetheless, the role of the children was clearly valued by many of </w:t>
      </w:r>
      <w:r w:rsidR="009D6884">
        <w:rPr>
          <w:rFonts w:cs="Calibri"/>
          <w:szCs w:val="28"/>
        </w:rPr>
        <w:t xml:space="preserve">the artists </w:t>
      </w:r>
      <w:r w:rsidRPr="003063F1">
        <w:rPr>
          <w:rFonts w:cs="Calibri"/>
          <w:szCs w:val="28"/>
        </w:rPr>
        <w:t xml:space="preserve">involved.  8 out of 11 of </w:t>
      </w:r>
      <w:r w:rsidR="009D6884">
        <w:rPr>
          <w:rFonts w:cs="Calibri"/>
          <w:szCs w:val="28"/>
        </w:rPr>
        <w:t>the artist</w:t>
      </w:r>
      <w:r w:rsidRPr="003063F1">
        <w:rPr>
          <w:rFonts w:cs="Calibri"/>
          <w:szCs w:val="28"/>
        </w:rPr>
        <w:t xml:space="preserve"> felt that knowing children had instigated the piece was very important, with 2 feeling it was important.  One person felt it was neither important nor unimportant.   Similarly, 7 out of 11 people felt it was very important that the children were coming to see the work, whilst 3 people thought this important.  Again, one person felt it was neither important nor unimportant that the children were coming to the see the finished sharing.  </w:t>
      </w:r>
    </w:p>
    <w:p w14:paraId="252D9098" w14:textId="77777777" w:rsidR="008B1377" w:rsidRPr="003063F1" w:rsidRDefault="008B1377" w:rsidP="000977C7">
      <w:pPr>
        <w:jc w:val="both"/>
        <w:rPr>
          <w:rFonts w:cs="Calibri"/>
          <w:szCs w:val="28"/>
        </w:rPr>
      </w:pPr>
    </w:p>
    <w:p w14:paraId="75827EBB" w14:textId="103AD4F4" w:rsidR="003C1BA7" w:rsidRDefault="008B1377" w:rsidP="00FE3C7C">
      <w:pPr>
        <w:jc w:val="both"/>
        <w:rPr>
          <w:rFonts w:cs="Calibri"/>
          <w:szCs w:val="28"/>
        </w:rPr>
      </w:pPr>
      <w:r w:rsidRPr="003063F1">
        <w:rPr>
          <w:rFonts w:cs="Calibri"/>
          <w:szCs w:val="28"/>
        </w:rPr>
        <w:t xml:space="preserve">The most surprising answer in the survey was </w:t>
      </w:r>
      <w:r w:rsidR="00FE3C7C" w:rsidRPr="003063F1">
        <w:rPr>
          <w:rFonts w:cs="Calibri"/>
          <w:szCs w:val="28"/>
        </w:rPr>
        <w:t xml:space="preserve">where the work took place.  The fact that it was in a building that was specifically focused on children produced a mixed bag of answers, 4 thought it was neither important nor unimportant, 4 thought it very important.  One person thought it was important.  2 people thought it was not very important. </w:t>
      </w:r>
    </w:p>
    <w:p w14:paraId="237E5FB4" w14:textId="77777777" w:rsidR="009D6884" w:rsidRDefault="009D6884" w:rsidP="00FE3C7C">
      <w:pPr>
        <w:jc w:val="both"/>
        <w:rPr>
          <w:rFonts w:cs="Calibri"/>
          <w:szCs w:val="28"/>
        </w:rPr>
      </w:pPr>
    </w:p>
    <w:p w14:paraId="6F3ADF12" w14:textId="68C800BD" w:rsidR="009D6884" w:rsidRPr="003063F1" w:rsidRDefault="00F16DC5" w:rsidP="00FE3C7C">
      <w:pPr>
        <w:jc w:val="both"/>
        <w:rPr>
          <w:rFonts w:cs="Calibri"/>
          <w:szCs w:val="28"/>
        </w:rPr>
      </w:pPr>
      <w:r>
        <w:rPr>
          <w:rFonts w:cs="Calibri"/>
          <w:szCs w:val="28"/>
        </w:rPr>
        <w:t>Fig 2: How important were the following aspects of the week?</w:t>
      </w:r>
      <w:r>
        <w:rPr>
          <w:rStyle w:val="FootnoteReference"/>
          <w:rFonts w:cs="Calibri"/>
          <w:szCs w:val="28"/>
        </w:rPr>
        <w:footnoteReference w:id="10"/>
      </w:r>
    </w:p>
    <w:p w14:paraId="17B9D2DE" w14:textId="77777777" w:rsidR="00A54936" w:rsidRPr="003063F1" w:rsidRDefault="00A54936" w:rsidP="00A54936">
      <w:pPr>
        <w:rPr>
          <w:rFonts w:cs="Calibri"/>
          <w:szCs w:val="28"/>
        </w:rPr>
      </w:pPr>
    </w:p>
    <w:p w14:paraId="6E125C12" w14:textId="5F651D1F" w:rsidR="003C1BA7" w:rsidRPr="00822784" w:rsidRDefault="009D6884" w:rsidP="00A54936">
      <w:pPr>
        <w:rPr>
          <w:rFonts w:cs="Calibri"/>
        </w:rPr>
      </w:pPr>
      <w:r>
        <w:rPr>
          <w:noProof/>
          <w14:ligatures w14:val="standardContextual"/>
        </w:rPr>
        <w:drawing>
          <wp:inline distT="0" distB="0" distL="0" distR="0" wp14:anchorId="451B228D" wp14:editId="0A0211F0">
            <wp:extent cx="5717136" cy="2709017"/>
            <wp:effectExtent l="0" t="0" r="10795" b="8890"/>
            <wp:docPr id="1110805962" name="Chart 1">
              <a:extLst xmlns:a="http://schemas.openxmlformats.org/drawingml/2006/main">
                <a:ext uri="{FF2B5EF4-FFF2-40B4-BE49-F238E27FC236}">
                  <a16:creationId xmlns:a16="http://schemas.microsoft.com/office/drawing/2014/main" id="{E50A9AFF-7D7B-6C02-AC91-315EF9A0CA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D6004C" w14:textId="77777777" w:rsidR="003C1BA7" w:rsidRPr="00822784" w:rsidRDefault="003C1BA7" w:rsidP="003C1BA7">
      <w:pPr>
        <w:rPr>
          <w:rFonts w:cs="Calibri"/>
        </w:rPr>
      </w:pPr>
    </w:p>
    <w:p w14:paraId="4DD6E8CD" w14:textId="1D10B975" w:rsidR="003C1BA7" w:rsidRPr="00EC21C0" w:rsidRDefault="00FE3C7C" w:rsidP="004E62A9">
      <w:pPr>
        <w:pStyle w:val="Heading2"/>
      </w:pPr>
      <w:bookmarkStart w:id="31" w:name="_Toc214025358"/>
      <w:r w:rsidRPr="00EC21C0">
        <w:t>Final thought</w:t>
      </w:r>
      <w:bookmarkEnd w:id="31"/>
    </w:p>
    <w:p w14:paraId="69BD996E" w14:textId="3817CD95" w:rsidR="00FE3C7C" w:rsidRPr="003063F1" w:rsidRDefault="00FE3C7C" w:rsidP="00FE3C7C">
      <w:pPr>
        <w:jc w:val="both"/>
        <w:rPr>
          <w:rFonts w:cs="Calibri"/>
          <w:szCs w:val="28"/>
        </w:rPr>
      </w:pPr>
      <w:r w:rsidRPr="003063F1">
        <w:rPr>
          <w:rFonts w:cs="Calibri"/>
          <w:szCs w:val="28"/>
        </w:rPr>
        <w:t xml:space="preserve">This was a very short lab – with much accomplished over four days.  The team gelled quickly, and everyone knew their role and felt able to deliver.  It is also true, as one artists wistfully suggests, </w:t>
      </w:r>
    </w:p>
    <w:p w14:paraId="33D0E8F6" w14:textId="7C667431" w:rsidR="0013090F" w:rsidRPr="003063F1" w:rsidRDefault="0013090F" w:rsidP="003C1BA7">
      <w:pPr>
        <w:rPr>
          <w:rFonts w:cs="Calibri"/>
          <w:szCs w:val="28"/>
        </w:rPr>
      </w:pPr>
    </w:p>
    <w:p w14:paraId="0A32E71E" w14:textId="24527CBE" w:rsidR="0013090F" w:rsidRPr="003063F1" w:rsidRDefault="00FE3C7C" w:rsidP="00FE3C7C">
      <w:pPr>
        <w:jc w:val="center"/>
        <w:rPr>
          <w:rFonts w:cs="Calibri"/>
          <w:color w:val="202124"/>
          <w:spacing w:val="3"/>
          <w:szCs w:val="28"/>
          <w:shd w:val="clear" w:color="auto" w:fill="FFFFFF"/>
        </w:rPr>
      </w:pPr>
      <w:r w:rsidRPr="003063F1">
        <w:rPr>
          <w:rFonts w:cs="Calibri"/>
          <w:i/>
          <w:iCs/>
          <w:color w:val="202124"/>
          <w:spacing w:val="3"/>
          <w:szCs w:val="28"/>
          <w:shd w:val="clear" w:color="auto" w:fill="FFFFFF"/>
        </w:rPr>
        <w:t xml:space="preserve">“I think that what we were able to achieve in the time was great, but we had so many more ideas that could have made it even better if we had more time. I think there's definitely opportunity for further development.” </w:t>
      </w:r>
      <w:r w:rsidRPr="003063F1">
        <w:rPr>
          <w:rFonts w:cs="Calibri"/>
          <w:color w:val="202124"/>
          <w:spacing w:val="3"/>
          <w:szCs w:val="28"/>
          <w:shd w:val="clear" w:color="auto" w:fill="FFFFFF"/>
        </w:rPr>
        <w:t>Artist</w:t>
      </w:r>
    </w:p>
    <w:p w14:paraId="04B2AF41" w14:textId="77777777" w:rsidR="00FE3C7C" w:rsidRPr="003063F1" w:rsidRDefault="00FE3C7C" w:rsidP="00FE3C7C">
      <w:pPr>
        <w:jc w:val="center"/>
        <w:rPr>
          <w:rFonts w:cs="Calibri"/>
          <w:color w:val="202124"/>
          <w:spacing w:val="3"/>
          <w:szCs w:val="28"/>
          <w:shd w:val="clear" w:color="auto" w:fill="FFFFFF"/>
        </w:rPr>
      </w:pPr>
    </w:p>
    <w:p w14:paraId="12CFB697" w14:textId="0C76C7B5" w:rsidR="001F6EA9" w:rsidRDefault="00FE3C7C" w:rsidP="002A68C1">
      <w:pPr>
        <w:jc w:val="both"/>
        <w:rPr>
          <w:rFonts w:cs="Calibri"/>
          <w:szCs w:val="28"/>
        </w:rPr>
      </w:pPr>
      <w:r w:rsidRPr="003063F1">
        <w:rPr>
          <w:rFonts w:cs="Calibri"/>
          <w:color w:val="202124"/>
          <w:spacing w:val="3"/>
          <w:szCs w:val="28"/>
          <w:shd w:val="clear" w:color="auto" w:fill="FFFFFF"/>
        </w:rPr>
        <w:t xml:space="preserve">This was a sentiment shared by </w:t>
      </w:r>
      <w:r w:rsidR="00E117EF" w:rsidRPr="003063F1">
        <w:rPr>
          <w:rFonts w:cs="Calibri"/>
          <w:color w:val="202124"/>
          <w:spacing w:val="3"/>
          <w:szCs w:val="28"/>
          <w:shd w:val="clear" w:color="auto" w:fill="FFFFFF"/>
        </w:rPr>
        <w:t xml:space="preserve">ALL </w:t>
      </w:r>
      <w:r w:rsidRPr="003063F1">
        <w:rPr>
          <w:rFonts w:cs="Calibri"/>
          <w:color w:val="202124"/>
          <w:spacing w:val="3"/>
          <w:szCs w:val="28"/>
          <w:shd w:val="clear" w:color="auto" w:fill="FFFFFF"/>
        </w:rPr>
        <w:t xml:space="preserve">artists in the room. </w:t>
      </w:r>
    </w:p>
    <w:p w14:paraId="559C48A3" w14:textId="77777777" w:rsidR="002A68C1" w:rsidRPr="002A68C1" w:rsidRDefault="002A68C1" w:rsidP="002A68C1">
      <w:pPr>
        <w:jc w:val="both"/>
        <w:rPr>
          <w:rFonts w:cs="Calibri"/>
          <w:szCs w:val="28"/>
        </w:rPr>
      </w:pPr>
    </w:p>
    <w:p w14:paraId="53EC70FC" w14:textId="21184F1D" w:rsidR="003C1BA7" w:rsidRPr="00EC21C0" w:rsidRDefault="003C1BA7" w:rsidP="004E62A9">
      <w:pPr>
        <w:pStyle w:val="Heading2"/>
      </w:pPr>
      <w:bookmarkStart w:id="32" w:name="_Toc214025359"/>
      <w:r w:rsidRPr="00EC21C0">
        <w:t>Summary of Findings</w:t>
      </w:r>
      <w:bookmarkEnd w:id="32"/>
    </w:p>
    <w:p w14:paraId="02C299C6" w14:textId="149393BC" w:rsidR="000977C7" w:rsidRPr="003063F1" w:rsidRDefault="000977C7" w:rsidP="001F7F83">
      <w:pPr>
        <w:spacing w:before="100" w:beforeAutospacing="1" w:after="100" w:afterAutospacing="1"/>
        <w:jc w:val="both"/>
        <w:rPr>
          <w:rFonts w:cs="Calibri"/>
          <w:color w:val="000000"/>
          <w:szCs w:val="28"/>
        </w:rPr>
      </w:pPr>
      <w:r w:rsidRPr="003063F1">
        <w:rPr>
          <w:rFonts w:cs="Calibri"/>
          <w:color w:val="000000"/>
          <w:szCs w:val="28"/>
        </w:rPr>
        <w:t xml:space="preserve">The Children and Young People’s Lab was a highly successful and joyous week that produced an accessible, high-quality piece of theatre. Its success rested on several interlinked “ingredients” that together created the conditions for </w:t>
      </w:r>
      <w:r w:rsidR="001F7F83" w:rsidRPr="003063F1">
        <w:rPr>
          <w:rFonts w:cs="Calibri"/>
          <w:color w:val="000000"/>
          <w:szCs w:val="28"/>
        </w:rPr>
        <w:t>high quality,</w:t>
      </w:r>
      <w:r w:rsidRPr="003063F1">
        <w:rPr>
          <w:rFonts w:cs="Calibri"/>
          <w:color w:val="000000"/>
          <w:szCs w:val="28"/>
        </w:rPr>
        <w:t xml:space="preserve"> accessible work. Central to this was that the </w:t>
      </w:r>
      <w:r w:rsidRPr="003063F1">
        <w:rPr>
          <w:rFonts w:cs="Calibri"/>
          <w:b/>
          <w:bCs/>
          <w:color w:val="000000"/>
          <w:szCs w:val="28"/>
        </w:rPr>
        <w:t>artists, many with lived experience of disability, difference and neurodivergence</w:t>
      </w:r>
      <w:r w:rsidRPr="003063F1">
        <w:rPr>
          <w:rFonts w:cs="Calibri"/>
          <w:color w:val="000000"/>
          <w:szCs w:val="28"/>
        </w:rPr>
        <w:t>, shaped and drove the process with authenticity, care, and integrity.</w:t>
      </w:r>
    </w:p>
    <w:p w14:paraId="7E91F779" w14:textId="5EB67613" w:rsidR="000977C7" w:rsidRPr="003063F1" w:rsidRDefault="000977C7" w:rsidP="00042B78">
      <w:pPr>
        <w:pStyle w:val="Heading3"/>
      </w:pPr>
      <w:bookmarkStart w:id="33" w:name="_Toc214025360"/>
      <w:r w:rsidRPr="003063F1">
        <w:lastRenderedPageBreak/>
        <w:t>Key Findings</w:t>
      </w:r>
      <w:bookmarkEnd w:id="33"/>
    </w:p>
    <w:p w14:paraId="40CFE627"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Interstitial Spaces Matter</w:t>
      </w:r>
    </w:p>
    <w:p w14:paraId="02BD470E"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Success depended not just on the week itself, but on the unseen, practical preparation (admin, contracting, coordination, school visits, logistics).</w:t>
      </w:r>
    </w:p>
    <w:p w14:paraId="325B923E"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Care for these “spaces between structures” ensured the week ran smoothly and set the right tone.</w:t>
      </w:r>
    </w:p>
    <w:p w14:paraId="7E062A2A"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Like-Minded Partners &amp; Generosity</w:t>
      </w:r>
    </w:p>
    <w:p w14:paraId="4D8C95B4"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Collaboration with Z-arts and other partners provided ambition, local contacts, resources, and goodwill.</w:t>
      </w:r>
    </w:p>
    <w:p w14:paraId="2557EB64"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Shared values (accessibility, quality, co-creation) created a common language and a spirit of generosity that enabled positive outcomes.</w:t>
      </w:r>
    </w:p>
    <w:p w14:paraId="38EE1C5E"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Assemble a ‘Crack Team’</w:t>
      </w:r>
    </w:p>
    <w:p w14:paraId="21C30F1A"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The right people with complementary skills, creativity, and openness were essential.</w:t>
      </w:r>
    </w:p>
    <w:p w14:paraId="532720D3"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 needs were met, making the space equitable and creatively richer.</w:t>
      </w:r>
    </w:p>
    <w:p w14:paraId="1F232A54"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Accessibility extended beyond physical adjustments to include emotional inclusion and team integration.</w:t>
      </w:r>
    </w:p>
    <w:p w14:paraId="231B8CAB"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Why Lived Experience Matters</w:t>
      </w:r>
    </w:p>
    <w:p w14:paraId="72F03FC7"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Disabled artists brought authenticity, creativity, and passion to accessible work.</w:t>
      </w:r>
    </w:p>
    <w:p w14:paraId="05CBB653"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Their presence shifted access from being an “add-on” to being integral to the process.</w:t>
      </w:r>
    </w:p>
    <w:p w14:paraId="731E3962"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Representation elevated the work and avoided tokenism.</w:t>
      </w:r>
    </w:p>
    <w:p w14:paraId="698C5D62"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Values-Led, Emotionally Intelligent Space</w:t>
      </w:r>
    </w:p>
    <w:p w14:paraId="48E77150"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Leadership and process were guided by empathy, respect, and inclusion.</w:t>
      </w:r>
    </w:p>
    <w:p w14:paraId="71F2D570"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Emotional intelligence (self-awareness, social awareness, collaboration) shaped a supportive and liberating environment.</w:t>
      </w:r>
    </w:p>
    <w:p w14:paraId="0BF31F8E"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Children were empowered as genuine co-creators, with their feedback taken seriously.</w:t>
      </w:r>
    </w:p>
    <w:p w14:paraId="090E336D"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t>Abundance Mindset</w:t>
      </w:r>
    </w:p>
    <w:p w14:paraId="00D78FDA"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While sufficient funding was important, the mindset of generosity, openness, and innovation mattered most.</w:t>
      </w:r>
    </w:p>
    <w:p w14:paraId="68B65AF6" w14:textId="77777777" w:rsidR="000977C7"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Challenges were reframed as opportunities, with collective ownership of outcomes.</w:t>
      </w:r>
    </w:p>
    <w:p w14:paraId="3511744B" w14:textId="77777777" w:rsidR="003E049C" w:rsidRPr="003063F1" w:rsidRDefault="003E049C" w:rsidP="003E049C">
      <w:pPr>
        <w:spacing w:before="100" w:beforeAutospacing="1" w:after="100" w:afterAutospacing="1"/>
        <w:ind w:left="1440"/>
        <w:rPr>
          <w:rFonts w:cs="Calibri"/>
          <w:color w:val="000000"/>
          <w:szCs w:val="28"/>
        </w:rPr>
      </w:pPr>
    </w:p>
    <w:p w14:paraId="36CC751F" w14:textId="77777777" w:rsidR="000977C7" w:rsidRPr="003063F1" w:rsidRDefault="000977C7" w:rsidP="000977C7">
      <w:pPr>
        <w:numPr>
          <w:ilvl w:val="0"/>
          <w:numId w:val="5"/>
        </w:numPr>
        <w:spacing w:before="100" w:beforeAutospacing="1" w:after="100" w:afterAutospacing="1"/>
        <w:rPr>
          <w:rFonts w:cs="Calibri"/>
          <w:color w:val="000000"/>
          <w:szCs w:val="28"/>
        </w:rPr>
      </w:pPr>
      <w:r w:rsidRPr="003063F1">
        <w:rPr>
          <w:rFonts w:cs="Calibri"/>
          <w:b/>
          <w:bCs/>
          <w:color w:val="000000"/>
          <w:szCs w:val="28"/>
        </w:rPr>
        <w:lastRenderedPageBreak/>
        <w:t>360-Degree Approach to Access</w:t>
      </w:r>
    </w:p>
    <w:p w14:paraId="5CB5FED3"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 was integrated from the start (BSL, Audio Description, lived experience expertise).</w:t>
      </w:r>
    </w:p>
    <w:p w14:paraId="4CFDD951" w14:textId="77777777" w:rsidR="000977C7" w:rsidRPr="003063F1" w:rsidRDefault="000977C7" w:rsidP="000977C7">
      <w:pPr>
        <w:numPr>
          <w:ilvl w:val="1"/>
          <w:numId w:val="5"/>
        </w:numPr>
        <w:spacing w:before="100" w:beforeAutospacing="1" w:after="100" w:afterAutospacing="1"/>
        <w:rPr>
          <w:rFonts w:cs="Calibri"/>
          <w:color w:val="000000"/>
          <w:szCs w:val="28"/>
        </w:rPr>
      </w:pPr>
      <w:r w:rsidRPr="003063F1">
        <w:rPr>
          <w:rFonts w:cs="Calibri"/>
          <w:color w:val="000000"/>
          <w:szCs w:val="28"/>
        </w:rPr>
        <w:t>Accessibility was both functional and creative, expanding artistic possibilities rather than restricting them.</w:t>
      </w:r>
    </w:p>
    <w:p w14:paraId="7F0F8C6D" w14:textId="572317EE" w:rsidR="003C1BA7" w:rsidRPr="009D6884" w:rsidRDefault="000977C7" w:rsidP="003C1BA7">
      <w:pPr>
        <w:numPr>
          <w:ilvl w:val="1"/>
          <w:numId w:val="5"/>
        </w:numPr>
        <w:spacing w:before="100" w:beforeAutospacing="1" w:after="100" w:afterAutospacing="1"/>
        <w:rPr>
          <w:rFonts w:cs="Calibri"/>
          <w:color w:val="000000"/>
          <w:szCs w:val="28"/>
        </w:rPr>
      </w:pPr>
      <w:r w:rsidRPr="003063F1">
        <w:rPr>
          <w:rFonts w:cs="Calibri"/>
          <w:color w:val="000000"/>
          <w:szCs w:val="28"/>
        </w:rPr>
        <w:t>This reflects the “Aesthetics of Access” approach where access enriches the creative vocabulary.</w:t>
      </w:r>
    </w:p>
    <w:p w14:paraId="027DC627" w14:textId="2AF71356" w:rsidR="003C1BA7" w:rsidRPr="00EC21C0" w:rsidRDefault="003C1BA7" w:rsidP="004E62A9">
      <w:pPr>
        <w:pStyle w:val="Heading2"/>
      </w:pPr>
      <w:bookmarkStart w:id="34" w:name="_Toc214025361"/>
      <w:r w:rsidRPr="00EC21C0">
        <w:t>Conclusion</w:t>
      </w:r>
      <w:bookmarkEnd w:id="34"/>
    </w:p>
    <w:p w14:paraId="173CF12B" w14:textId="39BE1487" w:rsidR="003215D6" w:rsidRPr="003063F1" w:rsidRDefault="003215D6" w:rsidP="00284E2F">
      <w:pPr>
        <w:pStyle w:val="NormalWeb"/>
        <w:jc w:val="both"/>
        <w:rPr>
          <w:rFonts w:cs="Calibri"/>
          <w:color w:val="000000"/>
          <w:szCs w:val="28"/>
        </w:rPr>
      </w:pPr>
      <w:r w:rsidRPr="009D6884">
        <w:rPr>
          <w:rFonts w:cs="Calibri"/>
          <w:color w:val="000000"/>
          <w:szCs w:val="28"/>
        </w:rPr>
        <w:t>The</w:t>
      </w:r>
      <w:r w:rsidRPr="003063F1">
        <w:rPr>
          <w:rFonts w:cs="Calibri"/>
          <w:color w:val="000000"/>
          <w:sz w:val="22"/>
          <w:szCs w:val="22"/>
        </w:rPr>
        <w:t xml:space="preserve"> </w:t>
      </w:r>
      <w:r w:rsidRPr="009D6884">
        <w:rPr>
          <w:rFonts w:cs="Calibri"/>
          <w:color w:val="000000"/>
          <w:szCs w:val="28"/>
        </w:rPr>
        <w:t>Children and Young People’s Lab showed that</w:t>
      </w:r>
      <w:r w:rsidRPr="009D6884">
        <w:rPr>
          <w:rStyle w:val="apple-converted-space"/>
          <w:rFonts w:eastAsiaTheme="majorEastAsia" w:cs="Calibri"/>
          <w:color w:val="000000"/>
          <w:szCs w:val="28"/>
        </w:rPr>
        <w:t> </w:t>
      </w:r>
      <w:r w:rsidRPr="009D6884">
        <w:rPr>
          <w:rStyle w:val="Strong"/>
          <w:rFonts w:eastAsiaTheme="majorEastAsia" w:cs="Calibri"/>
          <w:color w:val="000000"/>
          <w:szCs w:val="28"/>
        </w:rPr>
        <w:t>accessible theatre for children is not a compromise</w:t>
      </w:r>
      <w:r w:rsidRPr="003063F1">
        <w:rPr>
          <w:rStyle w:val="Strong"/>
          <w:rFonts w:eastAsiaTheme="majorEastAsia" w:cs="Calibri"/>
          <w:color w:val="000000"/>
          <w:sz w:val="22"/>
          <w:szCs w:val="22"/>
        </w:rPr>
        <w:t xml:space="preserve"> </w:t>
      </w:r>
      <w:r w:rsidRPr="003063F1">
        <w:rPr>
          <w:rStyle w:val="Strong"/>
          <w:rFonts w:eastAsiaTheme="majorEastAsia" w:cs="Calibri"/>
          <w:color w:val="000000"/>
          <w:szCs w:val="28"/>
        </w:rPr>
        <w:t>but an enhancement of creative practice</w:t>
      </w:r>
      <w:r w:rsidRPr="003063F1">
        <w:rPr>
          <w:rFonts w:cs="Calibri"/>
          <w:color w:val="000000"/>
          <w:szCs w:val="28"/>
        </w:rPr>
        <w:t xml:space="preserve">. By embedding lived experience, strong partnerships, emotional intelligence, and integrated access at every stage, the Lab demonstrated that accessibility </w:t>
      </w:r>
      <w:r w:rsidR="00284E2F" w:rsidRPr="003063F1">
        <w:rPr>
          <w:rFonts w:cs="Calibri"/>
          <w:color w:val="000000"/>
          <w:szCs w:val="28"/>
        </w:rPr>
        <w:t>could</w:t>
      </w:r>
      <w:r w:rsidRPr="003063F1">
        <w:rPr>
          <w:rFonts w:cs="Calibri"/>
          <w:color w:val="000000"/>
          <w:szCs w:val="28"/>
        </w:rPr>
        <w:t xml:space="preserve"> drive</w:t>
      </w:r>
      <w:r w:rsidRPr="003063F1">
        <w:rPr>
          <w:rStyle w:val="apple-converted-space"/>
          <w:rFonts w:eastAsiaTheme="majorEastAsia" w:cs="Calibri"/>
          <w:color w:val="000000"/>
          <w:szCs w:val="28"/>
        </w:rPr>
        <w:t> </w:t>
      </w:r>
      <w:r w:rsidRPr="003063F1">
        <w:rPr>
          <w:rStyle w:val="Strong"/>
          <w:rFonts w:eastAsiaTheme="majorEastAsia" w:cs="Calibri"/>
          <w:color w:val="000000"/>
          <w:szCs w:val="28"/>
        </w:rPr>
        <w:t>innovation, joy, and quality</w:t>
      </w:r>
      <w:r w:rsidRPr="003063F1">
        <w:rPr>
          <w:rFonts w:cs="Calibri"/>
          <w:color w:val="000000"/>
          <w:szCs w:val="28"/>
        </w:rPr>
        <w:t xml:space="preserve">. The result was not just a successful </w:t>
      </w:r>
      <w:r w:rsidR="00284E2F" w:rsidRPr="003063F1">
        <w:rPr>
          <w:rFonts w:cs="Calibri"/>
          <w:color w:val="000000"/>
          <w:szCs w:val="28"/>
        </w:rPr>
        <w:t>sharing,</w:t>
      </w:r>
      <w:r w:rsidRPr="003063F1">
        <w:rPr>
          <w:rFonts w:cs="Calibri"/>
          <w:color w:val="000000"/>
          <w:szCs w:val="28"/>
        </w:rPr>
        <w:t xml:space="preserve"> but a model of how future work can be made:</w:t>
      </w:r>
      <w:r w:rsidRPr="003063F1">
        <w:rPr>
          <w:rStyle w:val="apple-converted-space"/>
          <w:rFonts w:eastAsiaTheme="majorEastAsia" w:cs="Calibri"/>
          <w:color w:val="000000"/>
          <w:szCs w:val="28"/>
        </w:rPr>
        <w:t> </w:t>
      </w:r>
      <w:r w:rsidRPr="003063F1">
        <w:rPr>
          <w:rStyle w:val="Strong"/>
          <w:rFonts w:eastAsiaTheme="majorEastAsia" w:cs="Calibri"/>
          <w:color w:val="000000"/>
          <w:szCs w:val="28"/>
        </w:rPr>
        <w:t>authentic, collaborative, and artistically ambitious – with children and young people at its heart</w:t>
      </w:r>
      <w:r w:rsidR="00284E2F" w:rsidRPr="003063F1">
        <w:rPr>
          <w:rStyle w:val="Strong"/>
          <w:rFonts w:eastAsiaTheme="majorEastAsia" w:cs="Calibri"/>
          <w:color w:val="000000"/>
          <w:szCs w:val="28"/>
        </w:rPr>
        <w:t>.</w:t>
      </w:r>
    </w:p>
    <w:p w14:paraId="72067780" w14:textId="42D20296" w:rsidR="006738E8" w:rsidRPr="003063F1" w:rsidRDefault="006738E8" w:rsidP="006738E8">
      <w:pPr>
        <w:pStyle w:val="NormalWeb"/>
        <w:jc w:val="both"/>
        <w:rPr>
          <w:rFonts w:cs="Calibri"/>
          <w:color w:val="000000"/>
          <w:szCs w:val="28"/>
        </w:rPr>
      </w:pPr>
      <w:r w:rsidRPr="003063F1">
        <w:rPr>
          <w:rFonts w:cs="Calibri"/>
          <w:color w:val="000000"/>
          <w:szCs w:val="28"/>
        </w:rPr>
        <w:t>The Children and Young People’s Lab demonstrated that accessibility in theatre is not merely a logistical requirement or an ethical consideration, but a profound source of creative enrichment. The process revealed that when lived experience, collaborative partnerships, and integrated access are woven into the very fabric of theatre-making, the result is not only inclusive but also artistically ambitious, innovative, and deeply joyful.</w:t>
      </w:r>
    </w:p>
    <w:p w14:paraId="7D235DEF" w14:textId="77777777" w:rsidR="006738E8" w:rsidRPr="003063F1" w:rsidRDefault="006738E8" w:rsidP="006738E8">
      <w:pPr>
        <w:pStyle w:val="NormalWeb"/>
        <w:jc w:val="both"/>
        <w:rPr>
          <w:rFonts w:cs="Calibri"/>
          <w:color w:val="000000"/>
          <w:szCs w:val="28"/>
        </w:rPr>
      </w:pPr>
      <w:r w:rsidRPr="003063F1">
        <w:rPr>
          <w:rFonts w:cs="Calibri"/>
          <w:color w:val="000000"/>
          <w:szCs w:val="28"/>
        </w:rPr>
        <w:t>The Lab highlighted that success in creating accessible theatre is contingent upon a constellation of factors working in harmony: the meticulous attention given to preparation and interstitial spaces, the alignment of values among partners, the assembly of a skilled and diverse team, and the presence of leaders who embody empathy and emotional intelligence. These elements, taken together, created a fertile ground for artistic experimentation where children were not passive recipients but active co-creators, shaping both the process and the product.</w:t>
      </w:r>
    </w:p>
    <w:p w14:paraId="50D7A45E" w14:textId="1D5778DD" w:rsidR="006738E8" w:rsidRPr="003063F1" w:rsidRDefault="006738E8" w:rsidP="006738E8">
      <w:pPr>
        <w:pStyle w:val="NormalWeb"/>
        <w:jc w:val="both"/>
        <w:rPr>
          <w:rFonts w:cs="Calibri"/>
          <w:color w:val="000000"/>
          <w:szCs w:val="28"/>
        </w:rPr>
      </w:pPr>
      <w:r w:rsidRPr="003063F1">
        <w:rPr>
          <w:rFonts w:cs="Calibri"/>
          <w:color w:val="000000"/>
          <w:szCs w:val="28"/>
        </w:rPr>
        <w:t xml:space="preserve">One of the most significant lessons from the Lab is the recognition that accessibility is not a constraint to be managed but a catalyst for artistic growth. By embedding practices such as integrated BSL, audio description, and inclusive rehearsal methodologies from the outset, the Lab underscored the principle </w:t>
      </w:r>
      <w:r w:rsidR="00E117EF" w:rsidRPr="003063F1">
        <w:rPr>
          <w:rFonts w:cs="Calibri"/>
          <w:color w:val="000000"/>
          <w:szCs w:val="28"/>
        </w:rPr>
        <w:t>that the</w:t>
      </w:r>
      <w:r w:rsidRPr="003063F1">
        <w:rPr>
          <w:rFonts w:cs="Calibri"/>
          <w:color w:val="000000"/>
          <w:szCs w:val="28"/>
        </w:rPr>
        <w:t xml:space="preserve"> “Aesthetics of Access” can expand the creative vocabulary of theatre. This redefines access as a creative tool that can transform both performance and audience experience, ensuring that no one is excluded while simultaneously elevating artistic quality.</w:t>
      </w:r>
    </w:p>
    <w:p w14:paraId="7BC97E70" w14:textId="3D28A0AB" w:rsidR="006738E8" w:rsidRPr="003063F1" w:rsidRDefault="006738E8" w:rsidP="006738E8">
      <w:pPr>
        <w:pStyle w:val="NormalWeb"/>
        <w:jc w:val="both"/>
        <w:rPr>
          <w:rFonts w:cs="Calibri"/>
          <w:color w:val="000000"/>
          <w:szCs w:val="28"/>
        </w:rPr>
      </w:pPr>
      <w:r w:rsidRPr="003063F1">
        <w:rPr>
          <w:rFonts w:cs="Calibri"/>
          <w:color w:val="000000"/>
          <w:szCs w:val="28"/>
        </w:rPr>
        <w:lastRenderedPageBreak/>
        <w:t xml:space="preserve">Equally important was the emphasis on lived experience. The Lab showed that when disabled, </w:t>
      </w:r>
      <w:r w:rsidR="003F7696" w:rsidRPr="003063F1">
        <w:rPr>
          <w:rFonts w:cs="Calibri"/>
          <w:color w:val="000000"/>
          <w:szCs w:val="28"/>
        </w:rPr>
        <w:t>d/Deaf</w:t>
      </w:r>
      <w:r w:rsidRPr="003063F1">
        <w:rPr>
          <w:rFonts w:cs="Calibri"/>
          <w:color w:val="000000"/>
          <w:szCs w:val="28"/>
        </w:rPr>
        <w:t>, and neurodivergent artists lead the process, accessibility moves beyond tokenism and becomes an intrinsic part of artistic authorship. Representation was not symbolic</w:t>
      </w:r>
      <w:r w:rsidR="003F7696" w:rsidRPr="003063F1">
        <w:rPr>
          <w:rFonts w:cs="Calibri"/>
          <w:color w:val="000000"/>
          <w:szCs w:val="28"/>
        </w:rPr>
        <w:t xml:space="preserve"> </w:t>
      </w:r>
      <w:r w:rsidRPr="003063F1">
        <w:rPr>
          <w:rFonts w:cs="Calibri"/>
          <w:color w:val="000000"/>
          <w:szCs w:val="28"/>
        </w:rPr>
        <w:t>—</w:t>
      </w:r>
      <w:r w:rsidR="003F7696" w:rsidRPr="003063F1">
        <w:rPr>
          <w:rFonts w:cs="Calibri"/>
          <w:color w:val="000000"/>
          <w:szCs w:val="28"/>
        </w:rPr>
        <w:t xml:space="preserve"> </w:t>
      </w:r>
      <w:r w:rsidRPr="003063F1">
        <w:rPr>
          <w:rFonts w:cs="Calibri"/>
          <w:color w:val="000000"/>
          <w:szCs w:val="28"/>
        </w:rPr>
        <w:t>it was integral to authenticity, integrity, and the capacity to innovate. The result was work that resonated with both the children in the audience and the professional community observing the process.</w:t>
      </w:r>
    </w:p>
    <w:p w14:paraId="7C049C26" w14:textId="77777777" w:rsidR="006738E8" w:rsidRPr="003063F1" w:rsidRDefault="006738E8" w:rsidP="006738E8">
      <w:pPr>
        <w:pStyle w:val="NormalWeb"/>
        <w:jc w:val="both"/>
        <w:rPr>
          <w:rFonts w:cs="Calibri"/>
          <w:color w:val="000000"/>
          <w:szCs w:val="28"/>
        </w:rPr>
      </w:pPr>
      <w:r w:rsidRPr="003063F1">
        <w:rPr>
          <w:rFonts w:cs="Calibri"/>
          <w:color w:val="000000"/>
          <w:szCs w:val="28"/>
        </w:rPr>
        <w:t>The findings also draw attention to the importance of mindset. While financial resourcing was an essential enabler, it was the abundance mindset of the artists, facilitators, and partners that allowed challenges to be reframed as opportunities and created a spirit of generosity in the room. This mindset ensured that the space was not only practically accessible but emotionally and socially inclusive, giving everyone—children, artists, and partners alike—the chance to contribute meaningfully.</w:t>
      </w:r>
    </w:p>
    <w:p w14:paraId="57E75B9C" w14:textId="77777777" w:rsidR="006738E8" w:rsidRPr="003063F1" w:rsidRDefault="006738E8" w:rsidP="006738E8">
      <w:pPr>
        <w:pStyle w:val="NormalWeb"/>
        <w:jc w:val="both"/>
        <w:rPr>
          <w:rFonts w:cs="Calibri"/>
          <w:color w:val="000000"/>
          <w:szCs w:val="28"/>
        </w:rPr>
      </w:pPr>
      <w:r w:rsidRPr="003063F1">
        <w:rPr>
          <w:rFonts w:cs="Calibri"/>
          <w:color w:val="000000"/>
          <w:szCs w:val="28"/>
        </w:rPr>
        <w:t>Ultimately, the Lab provided a model for future practice that is both replicable and scalable. It offers the sector a powerful reminder that accessible theatre for children and young people should not be considered a specialist niche or an optional enhancement, but the foundation of excellent practice. If theatre for young audiences is, as the Royal Shakespeare Company asserts, among the most important work in the field, then ensuring that such work is accessible, inclusive, and values-led is not just desirable but essential.</w:t>
      </w:r>
    </w:p>
    <w:p w14:paraId="5E8C14AC" w14:textId="4DDB76D1" w:rsidR="003C1BA7" w:rsidRPr="00C13459" w:rsidRDefault="003C1BA7" w:rsidP="003C1BA7">
      <w:pPr>
        <w:pStyle w:val="Heading1"/>
      </w:pPr>
      <w:bookmarkStart w:id="35" w:name="_Toc214025362"/>
      <w:r w:rsidRPr="00C13459">
        <w:t>Some Recommendations for the Sector</w:t>
      </w:r>
      <w:bookmarkEnd w:id="35"/>
    </w:p>
    <w:p w14:paraId="2EA2C377"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Integrate Access from the Start</w:t>
      </w:r>
    </w:p>
    <w:p w14:paraId="35316D58"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Build access (BSL, captions, Audio Description, sensory considerations) into the creative process, rather than retrofitting.</w:t>
      </w:r>
    </w:p>
    <w:p w14:paraId="443C9CE3"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Treat access as an artistic driver (“Aesthetics of Access”), not an add-on.</w:t>
      </w:r>
    </w:p>
    <w:p w14:paraId="645B9B16"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Prioritise Lived Experience</w:t>
      </w:r>
    </w:p>
    <w:p w14:paraId="2959870A"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Ensure disabled, neurodivergent and D/deaf artists are central to creative teams, not just in representation but in leadership and authorship.</w:t>
      </w:r>
    </w:p>
    <w:p w14:paraId="6A9E619F"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Value their expertise as both authentic lived experience and professional skill.</w:t>
      </w:r>
    </w:p>
    <w:p w14:paraId="59140C8B"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Value Interstitial Work</w:t>
      </w:r>
    </w:p>
    <w:p w14:paraId="71320D08"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Recognise the importance of preparation, admin, and logistics (“the spaces between structures”) in enabling accessible practice.</w:t>
      </w:r>
    </w:p>
    <w:p w14:paraId="282AD243"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Resource and acknowledge these tasks as essential parts of the creative process.</w:t>
      </w:r>
    </w:p>
    <w:p w14:paraId="0DD10C77"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lastRenderedPageBreak/>
        <w:t>Foster Strong Partnerships</w:t>
      </w:r>
    </w:p>
    <w:p w14:paraId="27D7E69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Collaborate with like-minded organisations who share values around accessibility, quality, and co-creation.</w:t>
      </w:r>
    </w:p>
    <w:p w14:paraId="20B5A232"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Build coalitions of support where partners contribute resources, networks, and ambition.</w:t>
      </w:r>
    </w:p>
    <w:p w14:paraId="731C1740"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Assemble the Right Teams</w:t>
      </w:r>
    </w:p>
    <w:p w14:paraId="17B4F03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Recruit artists with complementary skills, openness to play, and a willingness to collaborate.</w:t>
      </w:r>
    </w:p>
    <w:p w14:paraId="136FE1C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Ensure access needs of all artists are met to create equitable, creative spaces.</w:t>
      </w:r>
    </w:p>
    <w:p w14:paraId="4635051A"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Create Emotionally Intelligent Spaces</w:t>
      </w:r>
    </w:p>
    <w:p w14:paraId="7B119BAC"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Lead with empathy, respect, and inclusion.</w:t>
      </w:r>
    </w:p>
    <w:p w14:paraId="6D8DFE88"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Frame children and young people as genuine co-creators, empowering them to influence process and product.</w:t>
      </w:r>
    </w:p>
    <w:p w14:paraId="7B6A9A91"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Adopt an Abundance Mindset</w:t>
      </w:r>
    </w:p>
    <w:p w14:paraId="43B8B3EC"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Even within financial scarcity, foster generosity, openness, and flexibility.</w:t>
      </w:r>
    </w:p>
    <w:p w14:paraId="1FDB3955" w14:textId="77777777" w:rsidR="003215D6" w:rsidRPr="003063F1" w:rsidRDefault="003215D6" w:rsidP="00A13F93">
      <w:pPr>
        <w:pStyle w:val="NormalWeb"/>
        <w:numPr>
          <w:ilvl w:val="1"/>
          <w:numId w:val="15"/>
        </w:numPr>
        <w:spacing w:before="120" w:beforeAutospacing="0" w:after="0" w:afterAutospacing="0"/>
        <w:contextualSpacing/>
        <w:rPr>
          <w:rFonts w:cs="Calibri"/>
          <w:color w:val="000000"/>
          <w:szCs w:val="28"/>
        </w:rPr>
      </w:pPr>
      <w:r w:rsidRPr="003063F1">
        <w:rPr>
          <w:rFonts w:cs="Calibri"/>
          <w:color w:val="000000"/>
          <w:szCs w:val="28"/>
        </w:rPr>
        <w:t>See challenges as creative opportunities and encourage collective ownership of outcomes.</w:t>
      </w:r>
    </w:p>
    <w:p w14:paraId="38332821"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Measure Accessibility Broadly</w:t>
      </w:r>
    </w:p>
    <w:p w14:paraId="1D9740F3" w14:textId="77777777" w:rsidR="003215D6" w:rsidRPr="003063F1" w:rsidRDefault="003215D6" w:rsidP="00A13F93">
      <w:pPr>
        <w:pStyle w:val="NormalWeb"/>
        <w:numPr>
          <w:ilvl w:val="1"/>
          <w:numId w:val="14"/>
        </w:numPr>
        <w:spacing w:before="120" w:beforeAutospacing="0" w:after="0" w:afterAutospacing="0"/>
        <w:contextualSpacing/>
        <w:rPr>
          <w:rFonts w:cs="Calibri"/>
          <w:color w:val="000000"/>
          <w:szCs w:val="28"/>
        </w:rPr>
      </w:pPr>
      <w:r w:rsidRPr="003063F1">
        <w:rPr>
          <w:rFonts w:cs="Calibri"/>
          <w:color w:val="000000"/>
          <w:szCs w:val="28"/>
        </w:rPr>
        <w:t>Recognise that accessibility is not only physical but also emotional and social.</w:t>
      </w:r>
    </w:p>
    <w:p w14:paraId="4EA35E47" w14:textId="77777777" w:rsidR="003215D6" w:rsidRPr="003063F1" w:rsidRDefault="003215D6" w:rsidP="00A13F93">
      <w:pPr>
        <w:pStyle w:val="NormalWeb"/>
        <w:numPr>
          <w:ilvl w:val="1"/>
          <w:numId w:val="14"/>
        </w:numPr>
        <w:spacing w:before="120" w:beforeAutospacing="0" w:after="0" w:afterAutospacing="0"/>
        <w:contextualSpacing/>
        <w:rPr>
          <w:rFonts w:cs="Calibri"/>
          <w:color w:val="000000"/>
          <w:szCs w:val="28"/>
        </w:rPr>
      </w:pPr>
      <w:r w:rsidRPr="003063F1">
        <w:rPr>
          <w:rFonts w:cs="Calibri"/>
          <w:color w:val="000000"/>
          <w:szCs w:val="28"/>
        </w:rPr>
        <w:t>Pay attention to how latecomers, newcomers, or marginalised voices are welcomed into teams and processes.</w:t>
      </w:r>
    </w:p>
    <w:p w14:paraId="6C64A5E1"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Embed Co-Creation with Children and Young People</w:t>
      </w:r>
    </w:p>
    <w:p w14:paraId="6C3C8BA4" w14:textId="77777777" w:rsidR="003215D6" w:rsidRPr="003063F1" w:rsidRDefault="003215D6" w:rsidP="00A13F93">
      <w:pPr>
        <w:pStyle w:val="NormalWeb"/>
        <w:numPr>
          <w:ilvl w:val="0"/>
          <w:numId w:val="13"/>
        </w:numPr>
        <w:spacing w:before="120" w:beforeAutospacing="0" w:after="0" w:afterAutospacing="0"/>
        <w:contextualSpacing/>
        <w:rPr>
          <w:rFonts w:cs="Calibri"/>
          <w:color w:val="000000"/>
          <w:szCs w:val="28"/>
        </w:rPr>
      </w:pPr>
      <w:r w:rsidRPr="003063F1">
        <w:rPr>
          <w:rFonts w:cs="Calibri"/>
          <w:color w:val="000000"/>
          <w:szCs w:val="28"/>
        </w:rPr>
        <w:t>Place children’s voices and ideas at the heart of the work.</w:t>
      </w:r>
    </w:p>
    <w:p w14:paraId="69C609C9" w14:textId="77777777" w:rsidR="003215D6" w:rsidRPr="003063F1" w:rsidRDefault="003215D6" w:rsidP="00A13F93">
      <w:pPr>
        <w:pStyle w:val="NormalWeb"/>
        <w:numPr>
          <w:ilvl w:val="0"/>
          <w:numId w:val="13"/>
        </w:numPr>
        <w:spacing w:before="120" w:beforeAutospacing="0" w:after="0" w:afterAutospacing="0"/>
        <w:contextualSpacing/>
        <w:rPr>
          <w:rFonts w:cs="Calibri"/>
          <w:color w:val="000000"/>
          <w:szCs w:val="28"/>
        </w:rPr>
      </w:pPr>
      <w:r w:rsidRPr="003063F1">
        <w:rPr>
          <w:rFonts w:cs="Calibri"/>
          <w:color w:val="000000"/>
          <w:szCs w:val="28"/>
        </w:rPr>
        <w:t>Treat consultation not as tokenistic feedback but as a foundation for devising.</w:t>
      </w:r>
    </w:p>
    <w:p w14:paraId="6D7263EB" w14:textId="77777777" w:rsidR="003215D6" w:rsidRPr="003063F1" w:rsidRDefault="003215D6" w:rsidP="00A13F93">
      <w:pPr>
        <w:pStyle w:val="NormalWeb"/>
        <w:numPr>
          <w:ilvl w:val="0"/>
          <w:numId w:val="8"/>
        </w:numPr>
        <w:spacing w:before="120" w:beforeAutospacing="0" w:after="0" w:afterAutospacing="0"/>
        <w:ind w:left="714" w:hanging="357"/>
        <w:rPr>
          <w:rFonts w:cs="Calibri"/>
          <w:color w:val="000000"/>
          <w:szCs w:val="28"/>
        </w:rPr>
      </w:pPr>
      <w:r w:rsidRPr="003063F1">
        <w:rPr>
          <w:rStyle w:val="Strong"/>
          <w:rFonts w:eastAsiaTheme="majorEastAsia" w:cs="Calibri"/>
          <w:color w:val="000000"/>
          <w:szCs w:val="28"/>
        </w:rPr>
        <w:t>Advocate for Structural Change</w:t>
      </w:r>
    </w:p>
    <w:p w14:paraId="587030E5" w14:textId="77777777" w:rsidR="003215D6" w:rsidRPr="00A13F93" w:rsidRDefault="003215D6" w:rsidP="00A13F93">
      <w:pPr>
        <w:pStyle w:val="NormalWeb"/>
        <w:numPr>
          <w:ilvl w:val="0"/>
          <w:numId w:val="9"/>
        </w:numPr>
        <w:spacing w:before="120" w:beforeAutospacing="0" w:after="0" w:afterAutospacing="0"/>
        <w:contextualSpacing/>
        <w:rPr>
          <w:rFonts w:cs="Calibri"/>
          <w:color w:val="000000"/>
          <w:szCs w:val="28"/>
        </w:rPr>
      </w:pPr>
      <w:r w:rsidRPr="00A13F93">
        <w:rPr>
          <w:rFonts w:cs="Calibri"/>
          <w:color w:val="000000"/>
          <w:szCs w:val="28"/>
        </w:rPr>
        <w:t>Push for commissioning models and funding frameworks that make accessibility a contractual imperative, not an optional extra.</w:t>
      </w:r>
    </w:p>
    <w:p w14:paraId="6310AB10" w14:textId="77777777" w:rsidR="003215D6" w:rsidRPr="00A13F93" w:rsidRDefault="003215D6" w:rsidP="00A13F93">
      <w:pPr>
        <w:pStyle w:val="NormalWeb"/>
        <w:numPr>
          <w:ilvl w:val="0"/>
          <w:numId w:val="9"/>
        </w:numPr>
        <w:spacing w:before="120" w:beforeAutospacing="0" w:after="0" w:afterAutospacing="0"/>
        <w:contextualSpacing/>
        <w:rPr>
          <w:rFonts w:cs="Calibri"/>
          <w:color w:val="000000"/>
          <w:szCs w:val="28"/>
        </w:rPr>
      </w:pPr>
      <w:r w:rsidRPr="00A13F93">
        <w:rPr>
          <w:rFonts w:cs="Calibri"/>
          <w:color w:val="000000"/>
          <w:szCs w:val="28"/>
        </w:rPr>
        <w:t>Share toolkits, models, and learning openly to avoid duplication and accelerate sector-wide progress.</w:t>
      </w:r>
    </w:p>
    <w:p w14:paraId="2DA0DA5F" w14:textId="77777777" w:rsidR="002A16F7" w:rsidRDefault="002A16F7">
      <w:pPr>
        <w:rPr>
          <w:rFonts w:eastAsiaTheme="majorEastAsia" w:cs="Calibri"/>
          <w:b/>
          <w:szCs w:val="28"/>
        </w:rPr>
      </w:pPr>
      <w:bookmarkStart w:id="36" w:name="_Toc214025363"/>
      <w:r>
        <w:br w:type="page"/>
      </w:r>
    </w:p>
    <w:p w14:paraId="6CD05E90" w14:textId="14DAEC1D" w:rsidR="003C1BA7" w:rsidRPr="00C13459" w:rsidRDefault="003C1BA7" w:rsidP="003C1BA7">
      <w:pPr>
        <w:pStyle w:val="Heading1"/>
      </w:pPr>
      <w:r w:rsidRPr="00C13459">
        <w:lastRenderedPageBreak/>
        <w:t>Acknowledgements</w:t>
      </w:r>
      <w:bookmarkEnd w:id="36"/>
    </w:p>
    <w:p w14:paraId="0357807A" w14:textId="083DD651" w:rsidR="003C1BA7" w:rsidRDefault="00B635FB" w:rsidP="003C1BA7">
      <w:pPr>
        <w:rPr>
          <w:rFonts w:cs="Calibri"/>
        </w:rPr>
      </w:pPr>
      <w:r>
        <w:rPr>
          <w:rFonts w:cs="Calibri"/>
          <w:b/>
          <w:bCs/>
        </w:rPr>
        <w:t>Partners and Supporters: Z-arts:</w:t>
      </w:r>
      <w:r>
        <w:rPr>
          <w:rFonts w:cs="Calibri"/>
        </w:rPr>
        <w:t xml:space="preserve"> Liz O’Neil, Zoe Pickering and Isah Levi Roach;</w:t>
      </w:r>
    </w:p>
    <w:p w14:paraId="081D7E4B" w14:textId="0AA557D9" w:rsidR="00B635FB" w:rsidRPr="00B114B5" w:rsidRDefault="00B635FB" w:rsidP="003C1BA7">
      <w:pPr>
        <w:rPr>
          <w:rFonts w:cs="Calibri"/>
          <w:b/>
          <w:bCs/>
        </w:rPr>
      </w:pPr>
      <w:r w:rsidRPr="00B635FB">
        <w:rPr>
          <w:rFonts w:cs="Calibri"/>
          <w:b/>
          <w:bCs/>
        </w:rPr>
        <w:t>Royal Central School of Speech and Drama:</w:t>
      </w:r>
      <w:r>
        <w:rPr>
          <w:rFonts w:cs="Calibri"/>
        </w:rPr>
        <w:t xml:space="preserve"> Professor Selina Busby and Qile He; </w:t>
      </w:r>
      <w:r w:rsidRPr="00B635FB">
        <w:rPr>
          <w:rFonts w:cs="Calibri"/>
          <w:b/>
          <w:bCs/>
        </w:rPr>
        <w:t>Triple C</w:t>
      </w:r>
      <w:r>
        <w:rPr>
          <w:rFonts w:cs="Calibri"/>
        </w:rPr>
        <w:t xml:space="preserve">, </w:t>
      </w:r>
      <w:r w:rsidRPr="00B635FB">
        <w:rPr>
          <w:rFonts w:cs="Calibri"/>
          <w:b/>
          <w:bCs/>
        </w:rPr>
        <w:t>Uncurbed Collective</w:t>
      </w:r>
      <w:r>
        <w:rPr>
          <w:rFonts w:cs="Calibri"/>
        </w:rPr>
        <w:t xml:space="preserve"> and </w:t>
      </w:r>
      <w:r w:rsidRPr="00B635FB">
        <w:rPr>
          <w:rFonts w:cs="Calibri"/>
          <w:b/>
          <w:bCs/>
        </w:rPr>
        <w:t>Art With Heart</w:t>
      </w:r>
      <w:r w:rsidR="00B114B5">
        <w:rPr>
          <w:rFonts w:cs="Calibri"/>
          <w:b/>
          <w:bCs/>
        </w:rPr>
        <w:t xml:space="preserve"> </w:t>
      </w:r>
      <w:r w:rsidR="00B114B5">
        <w:rPr>
          <w:rFonts w:cs="Calibri"/>
        </w:rPr>
        <w:t xml:space="preserve">and </w:t>
      </w:r>
      <w:r w:rsidR="00B114B5" w:rsidRPr="00B114B5">
        <w:rPr>
          <w:rFonts w:cs="Calibri"/>
          <w:b/>
          <w:bCs/>
        </w:rPr>
        <w:t>Manchester Deaf Centre</w:t>
      </w:r>
      <w:r w:rsidR="006F32FE">
        <w:rPr>
          <w:rFonts w:cs="Calibri"/>
          <w:b/>
          <w:bCs/>
        </w:rPr>
        <w:t>.</w:t>
      </w:r>
    </w:p>
    <w:p w14:paraId="3404A006" w14:textId="77777777" w:rsidR="00B114B5" w:rsidRDefault="00B114B5" w:rsidP="003C1BA7">
      <w:pPr>
        <w:rPr>
          <w:rFonts w:cs="Calibri"/>
          <w:b/>
          <w:bCs/>
        </w:rPr>
      </w:pPr>
    </w:p>
    <w:p w14:paraId="0010BE44" w14:textId="3368098B" w:rsidR="00B635FB" w:rsidRDefault="00B635FB" w:rsidP="003C1BA7">
      <w:pPr>
        <w:rPr>
          <w:rFonts w:cs="Calibri"/>
        </w:rPr>
      </w:pPr>
      <w:r w:rsidRPr="00B114B5">
        <w:rPr>
          <w:rFonts w:cs="Calibri"/>
          <w:b/>
          <w:bCs/>
        </w:rPr>
        <w:t>Lead Artists:</w:t>
      </w:r>
      <w:r>
        <w:rPr>
          <w:rFonts w:cs="Calibri"/>
        </w:rPr>
        <w:t xml:space="preserve"> Sarah Emmott and </w:t>
      </w:r>
      <w:r w:rsidR="00C0313C">
        <w:rPr>
          <w:rFonts w:cs="Calibri"/>
        </w:rPr>
        <w:t>Nickie</w:t>
      </w:r>
      <w:r>
        <w:rPr>
          <w:rFonts w:cs="Calibri"/>
        </w:rPr>
        <w:t xml:space="preserve"> </w:t>
      </w:r>
      <w:r w:rsidR="006745A0">
        <w:rPr>
          <w:rFonts w:cs="Calibri"/>
        </w:rPr>
        <w:t xml:space="preserve">Miles - </w:t>
      </w:r>
      <w:r>
        <w:rPr>
          <w:rFonts w:cs="Calibri"/>
        </w:rPr>
        <w:t>Wildin</w:t>
      </w:r>
    </w:p>
    <w:p w14:paraId="1973A6D4" w14:textId="77777777" w:rsidR="00B114B5" w:rsidRDefault="00B114B5" w:rsidP="003C1BA7">
      <w:pPr>
        <w:rPr>
          <w:rFonts w:cs="Calibri"/>
          <w:b/>
          <w:bCs/>
        </w:rPr>
      </w:pPr>
    </w:p>
    <w:p w14:paraId="372DDBEA" w14:textId="25A2A98B" w:rsidR="00B635FB" w:rsidRDefault="00B635FB" w:rsidP="003C1BA7">
      <w:pPr>
        <w:rPr>
          <w:rFonts w:cs="Calibri"/>
        </w:rPr>
      </w:pPr>
      <w:r w:rsidRPr="00B635FB">
        <w:rPr>
          <w:rFonts w:cs="Calibri"/>
          <w:b/>
          <w:bCs/>
        </w:rPr>
        <w:t>Contributing Artists and Creatives</w:t>
      </w:r>
      <w:r>
        <w:rPr>
          <w:rFonts w:cs="Calibri"/>
        </w:rPr>
        <w:t xml:space="preserve">: </w:t>
      </w:r>
      <w:r w:rsidR="00256E9A">
        <w:rPr>
          <w:rFonts w:cs="Calibri"/>
        </w:rPr>
        <w:t xml:space="preserve">Jessica Brigham, Jessica Brigham, </w:t>
      </w:r>
      <w:r>
        <w:rPr>
          <w:rFonts w:cs="Calibri"/>
        </w:rPr>
        <w:t xml:space="preserve">Katie Erich, Isaac </w:t>
      </w:r>
      <w:proofErr w:type="spellStart"/>
      <w:r>
        <w:rPr>
          <w:rFonts w:cs="Calibri"/>
        </w:rPr>
        <w:t>o’Brien</w:t>
      </w:r>
      <w:proofErr w:type="spellEnd"/>
      <w:r>
        <w:rPr>
          <w:rFonts w:cs="Calibri"/>
        </w:rPr>
        <w:t>, Ada</w:t>
      </w:r>
      <w:r w:rsidR="00075F25">
        <w:rPr>
          <w:rFonts w:cs="Calibri"/>
        </w:rPr>
        <w:t xml:space="preserve"> Evarama</w:t>
      </w:r>
      <w:r>
        <w:rPr>
          <w:rFonts w:cs="Calibri"/>
        </w:rPr>
        <w:t xml:space="preserve">, </w:t>
      </w:r>
      <w:r w:rsidR="00E37439">
        <w:rPr>
          <w:rFonts w:cs="Calibri"/>
        </w:rPr>
        <w:t xml:space="preserve">Monique Jarrett, Jennifer Jones, Lisa Mattocks, </w:t>
      </w:r>
      <w:r>
        <w:rPr>
          <w:rFonts w:cs="Calibri"/>
        </w:rPr>
        <w:t>Patch Middleton, Paislie Reid</w:t>
      </w:r>
      <w:r w:rsidR="00E37439">
        <w:rPr>
          <w:rFonts w:cs="Calibri"/>
        </w:rPr>
        <w:t>, Ciaran Stewart.</w:t>
      </w:r>
    </w:p>
    <w:p w14:paraId="4F8BD23E" w14:textId="77777777" w:rsidR="00B114B5" w:rsidRDefault="00B114B5" w:rsidP="003C1BA7">
      <w:pPr>
        <w:rPr>
          <w:rFonts w:cs="Calibri"/>
          <w:b/>
          <w:bCs/>
        </w:rPr>
      </w:pPr>
    </w:p>
    <w:p w14:paraId="7CA0A480" w14:textId="1AA5A3AE" w:rsidR="00B114B5" w:rsidRPr="00B114B5" w:rsidRDefault="00B114B5" w:rsidP="003C1BA7">
      <w:pPr>
        <w:rPr>
          <w:rFonts w:cs="Calibri"/>
        </w:rPr>
      </w:pPr>
      <w:r>
        <w:rPr>
          <w:rFonts w:cs="Calibri"/>
          <w:b/>
          <w:bCs/>
        </w:rPr>
        <w:t xml:space="preserve">Schools: </w:t>
      </w:r>
    </w:p>
    <w:p w14:paraId="29E71066" w14:textId="77777777" w:rsidR="00B114B5" w:rsidRDefault="00B114B5" w:rsidP="003C1BA7">
      <w:pPr>
        <w:rPr>
          <w:rFonts w:cs="Calibri"/>
          <w:b/>
          <w:bCs/>
        </w:rPr>
      </w:pPr>
    </w:p>
    <w:p w14:paraId="01AAA7D8" w14:textId="05466DB2" w:rsidR="00E37439" w:rsidRPr="00B635FB" w:rsidRDefault="00B635FB" w:rsidP="00E37439">
      <w:pPr>
        <w:rPr>
          <w:rFonts w:cs="Calibri"/>
        </w:rPr>
      </w:pPr>
      <w:r w:rsidRPr="00B635FB">
        <w:rPr>
          <w:rFonts w:cs="Calibri"/>
          <w:b/>
          <w:bCs/>
        </w:rPr>
        <w:t>BSL Interpreters</w:t>
      </w:r>
      <w:r>
        <w:rPr>
          <w:rFonts w:cs="Calibri"/>
          <w:b/>
          <w:bCs/>
        </w:rPr>
        <w:t xml:space="preserve">: </w:t>
      </w:r>
      <w:r w:rsidR="00E37439">
        <w:rPr>
          <w:rFonts w:cs="Calibri"/>
        </w:rPr>
        <w:t xml:space="preserve">Lyn Kirwan, </w:t>
      </w:r>
      <w:r>
        <w:rPr>
          <w:rFonts w:cs="Calibri"/>
        </w:rPr>
        <w:t>Jude Munden</w:t>
      </w:r>
      <w:r w:rsidR="00B114B5">
        <w:rPr>
          <w:rFonts w:cs="Calibri"/>
        </w:rPr>
        <w:t>,</w:t>
      </w:r>
      <w:r w:rsidR="00E37439">
        <w:rPr>
          <w:rFonts w:cs="Calibri"/>
        </w:rPr>
        <w:t xml:space="preserve"> Kitty Taylor-Brown and</w:t>
      </w:r>
    </w:p>
    <w:p w14:paraId="11419FC0" w14:textId="213647CB" w:rsidR="00B635FB" w:rsidRPr="00B635FB" w:rsidRDefault="00B114B5" w:rsidP="003C1BA7">
      <w:pPr>
        <w:rPr>
          <w:rFonts w:cs="Calibri"/>
        </w:rPr>
      </w:pPr>
      <w:r>
        <w:rPr>
          <w:rFonts w:cs="Calibri"/>
        </w:rPr>
        <w:t>Laura Wainwright</w:t>
      </w:r>
      <w:r w:rsidR="00E37439">
        <w:rPr>
          <w:rFonts w:cs="Calibri"/>
        </w:rPr>
        <w:t>.</w:t>
      </w:r>
      <w:r>
        <w:rPr>
          <w:rFonts w:cs="Calibri"/>
        </w:rPr>
        <w:t xml:space="preserve"> </w:t>
      </w:r>
    </w:p>
    <w:p w14:paraId="170AE613" w14:textId="77777777" w:rsidR="00B114B5" w:rsidRDefault="00B114B5" w:rsidP="003C1BA7">
      <w:pPr>
        <w:rPr>
          <w:rFonts w:cs="Calibri"/>
          <w:b/>
          <w:bCs/>
        </w:rPr>
      </w:pPr>
    </w:p>
    <w:p w14:paraId="1D6ADF69" w14:textId="3C4EBE13" w:rsidR="00B635FB" w:rsidRPr="003063F1" w:rsidRDefault="00B635FB" w:rsidP="003C1BA7">
      <w:pPr>
        <w:rPr>
          <w:rFonts w:cs="Calibri"/>
        </w:rPr>
      </w:pPr>
      <w:r w:rsidRPr="00B635FB">
        <w:rPr>
          <w:rFonts w:cs="Calibri"/>
          <w:b/>
          <w:bCs/>
        </w:rPr>
        <w:t>VX Artist Panel:</w:t>
      </w:r>
      <w:r>
        <w:rPr>
          <w:rFonts w:cs="Calibri"/>
        </w:rPr>
        <w:t xml:space="preserve"> </w:t>
      </w:r>
      <w:r w:rsidR="008B70BE">
        <w:rPr>
          <w:rFonts w:cs="Calibri"/>
        </w:rPr>
        <w:t xml:space="preserve">Stevie Cairns, </w:t>
      </w:r>
      <w:r w:rsidR="009E3C39">
        <w:rPr>
          <w:rFonts w:cs="Calibri"/>
        </w:rPr>
        <w:t xml:space="preserve">Katie Erich, Jacqui Ham, </w:t>
      </w:r>
      <w:r>
        <w:rPr>
          <w:rFonts w:cs="Calibri"/>
        </w:rPr>
        <w:t>Humira Imtiaz, Kane John Mills, Sonny Nwachukwu, Simi Roach</w:t>
      </w:r>
      <w:r w:rsidR="008B70BE">
        <w:rPr>
          <w:rFonts w:cs="Calibri"/>
        </w:rPr>
        <w:t>.</w:t>
      </w:r>
    </w:p>
    <w:p w14:paraId="19F16C96" w14:textId="77777777" w:rsidR="003C1BA7" w:rsidRPr="003063F1" w:rsidRDefault="003C1BA7">
      <w:pPr>
        <w:rPr>
          <w:rFonts w:eastAsiaTheme="majorEastAsia" w:cs="Calibri"/>
          <w:color w:val="0F4761" w:themeColor="accent1" w:themeShade="BF"/>
          <w:szCs w:val="28"/>
        </w:rPr>
      </w:pPr>
      <w:r w:rsidRPr="003063F1">
        <w:rPr>
          <w:rFonts w:cs="Calibri"/>
          <w:szCs w:val="28"/>
        </w:rPr>
        <w:br w:type="page"/>
      </w:r>
    </w:p>
    <w:p w14:paraId="454CF087" w14:textId="480C464A" w:rsidR="003C1BA7" w:rsidRPr="00C13459" w:rsidRDefault="003C1BA7" w:rsidP="003C1BA7">
      <w:pPr>
        <w:pStyle w:val="Heading1"/>
      </w:pPr>
      <w:bookmarkStart w:id="37" w:name="_Toc214025364"/>
      <w:r w:rsidRPr="00C13459">
        <w:lastRenderedPageBreak/>
        <w:t>References</w:t>
      </w:r>
      <w:bookmarkEnd w:id="37"/>
    </w:p>
    <w:p w14:paraId="7994A56A" w14:textId="77777777" w:rsidR="00377877" w:rsidRDefault="00377877" w:rsidP="00377877"/>
    <w:p w14:paraId="4A26594C" w14:textId="3C3C8A5B" w:rsidR="00377877" w:rsidRPr="003063F1" w:rsidRDefault="00377877" w:rsidP="00377877">
      <w:pPr>
        <w:rPr>
          <w:rFonts w:cs="Calibri"/>
        </w:rPr>
      </w:pPr>
      <w:r>
        <w:t xml:space="preserve">Anderson, C (2024) graduate thesis University of Central Florida, </w:t>
      </w:r>
      <w:proofErr w:type="spellStart"/>
      <w:r>
        <w:t>Inclusifying</w:t>
      </w:r>
      <w:proofErr w:type="spellEnd"/>
      <w:r>
        <w:t xml:space="preserve"> the Rehearsal Room: Creating Accessible and Accommodating Theatrical Spaces for Young People </w:t>
      </w:r>
      <w:hyperlink r:id="rId15" w:history="1">
        <w:r w:rsidRPr="003E049C">
          <w:rPr>
            <w:rStyle w:val="Hyperlink"/>
            <w:rFonts w:cs="Calibri"/>
            <w:b/>
            <w:bCs/>
            <w:color w:val="0000FF"/>
            <w:u w:val="none"/>
          </w:rPr>
          <w:t>https://stars.library.ucf.edu/cgi/viewcontent.cgi?article=1227&amp;context=etd2023</w:t>
        </w:r>
      </w:hyperlink>
    </w:p>
    <w:p w14:paraId="613006E6" w14:textId="77777777" w:rsidR="003C1BA7" w:rsidRPr="003063F1" w:rsidRDefault="003C1BA7" w:rsidP="003C1BA7">
      <w:pPr>
        <w:rPr>
          <w:rFonts w:cs="Calibri"/>
        </w:rPr>
      </w:pPr>
    </w:p>
    <w:p w14:paraId="2BE5F3CC" w14:textId="569AC3F9" w:rsidR="00377877" w:rsidRDefault="00377877" w:rsidP="00377877">
      <w:proofErr w:type="spellStart"/>
      <w:r>
        <w:t>Changfoot</w:t>
      </w:r>
      <w:proofErr w:type="spellEnd"/>
      <w:r>
        <w:t xml:space="preserve">, N., Rice, C., Kelly, E. &amp; Stojanovic, L., (2025) Towards a crip ethics: Explorations of Embodied and Embedded Digital Story Telling, </w:t>
      </w:r>
      <w:proofErr w:type="spellStart"/>
      <w:r>
        <w:t>Disabillity</w:t>
      </w:r>
      <w:proofErr w:type="spellEnd"/>
      <w:r>
        <w:t xml:space="preserve"> Studies Quarterly 44(3) </w:t>
      </w:r>
      <w:hyperlink r:id="rId16" w:history="1">
        <w:r w:rsidRPr="003E049C">
          <w:rPr>
            <w:rStyle w:val="Hyperlink"/>
            <w:b/>
            <w:bCs/>
            <w:color w:val="0000FF"/>
            <w:u w:val="none"/>
          </w:rPr>
          <w:t>https://doi.org/10.18061/dsq.v44i3.8256</w:t>
        </w:r>
      </w:hyperlink>
    </w:p>
    <w:p w14:paraId="59E11B6C" w14:textId="77777777" w:rsidR="00377877" w:rsidRDefault="00377877" w:rsidP="00A8406F">
      <w:pPr>
        <w:rPr>
          <w:rFonts w:cs="Calibri"/>
        </w:rPr>
      </w:pPr>
    </w:p>
    <w:p w14:paraId="038D83D5" w14:textId="1C2F33C0" w:rsidR="00A8406F" w:rsidRPr="003063F1" w:rsidRDefault="00A8406F" w:rsidP="00A8406F">
      <w:pPr>
        <w:rPr>
          <w:rFonts w:cs="Calibri"/>
        </w:rPr>
      </w:pPr>
      <w:proofErr w:type="spellStart"/>
      <w:r w:rsidRPr="003063F1">
        <w:rPr>
          <w:rFonts w:cs="Calibri"/>
        </w:rPr>
        <w:t>Eluyefa</w:t>
      </w:r>
      <w:proofErr w:type="spellEnd"/>
      <w:r w:rsidRPr="003063F1">
        <w:rPr>
          <w:rFonts w:cs="Calibri"/>
        </w:rPr>
        <w:t xml:space="preserve">, Dennis. (2019). Children's Theatre: A Brief Pedagogical Approach. 4. 79-93. </w:t>
      </w:r>
    </w:p>
    <w:p w14:paraId="1C8CCE82" w14:textId="77777777" w:rsidR="00A8406F" w:rsidRDefault="00A8406F">
      <w:pPr>
        <w:rPr>
          <w:rFonts w:cs="Calibri"/>
        </w:rPr>
      </w:pPr>
    </w:p>
    <w:p w14:paraId="66C6B92A" w14:textId="04F16554" w:rsidR="00A8406F" w:rsidRPr="003063F1" w:rsidRDefault="00A8406F" w:rsidP="00A8406F">
      <w:pPr>
        <w:rPr>
          <w:rFonts w:cs="Calibri"/>
        </w:rPr>
      </w:pPr>
      <w:r w:rsidRPr="003063F1">
        <w:rPr>
          <w:rFonts w:cs="Calibri"/>
        </w:rPr>
        <w:t xml:space="preserve">Krantz, Lasse </w:t>
      </w:r>
      <w:r>
        <w:rPr>
          <w:rFonts w:cs="Calibri"/>
        </w:rPr>
        <w:t>(</w:t>
      </w:r>
      <w:r w:rsidRPr="003063F1">
        <w:rPr>
          <w:rFonts w:cs="Calibri"/>
        </w:rPr>
        <w:t>200</w:t>
      </w:r>
      <w:r>
        <w:rPr>
          <w:rFonts w:cs="Calibri"/>
        </w:rPr>
        <w:t xml:space="preserve">3) </w:t>
      </w:r>
      <w:r w:rsidRPr="003063F1">
        <w:rPr>
          <w:rFonts w:cs="Calibri"/>
        </w:rPr>
        <w:t>The sustainable livelihood approach to poverty reduction: An Introduction</w:t>
      </w:r>
      <w:r>
        <w:rPr>
          <w:rFonts w:cs="Calibri"/>
        </w:rPr>
        <w:t>, The Swedish International Corporation Agency</w:t>
      </w:r>
    </w:p>
    <w:p w14:paraId="17099C88" w14:textId="77777777" w:rsidR="00A8406F" w:rsidRDefault="00A8406F">
      <w:pPr>
        <w:rPr>
          <w:rFonts w:cs="Calibri"/>
        </w:rPr>
      </w:pPr>
    </w:p>
    <w:p w14:paraId="2C997C41" w14:textId="67074271" w:rsidR="00A44978" w:rsidRDefault="009557C0">
      <w:pPr>
        <w:rPr>
          <w:rFonts w:ascii="Open Sans" w:hAnsi="Open Sans" w:cs="Open Sans"/>
        </w:rPr>
      </w:pPr>
      <w:r w:rsidRPr="00A8406F">
        <w:rPr>
          <w:rFonts w:cs="Calibri"/>
        </w:rPr>
        <w:t>Leavitt</w:t>
      </w:r>
      <w:r w:rsidR="00A8406F">
        <w:rPr>
          <w:rFonts w:cs="Calibri"/>
        </w:rPr>
        <w:t xml:space="preserve">, </w:t>
      </w:r>
      <w:r w:rsidRPr="00A8406F">
        <w:rPr>
          <w:rFonts w:cs="Calibri"/>
        </w:rPr>
        <w:t xml:space="preserve"> JM (2017) </w:t>
      </w:r>
      <w:r w:rsidRPr="00A8406F">
        <w:rPr>
          <w:rFonts w:cs="Calibri"/>
          <w:szCs w:val="28"/>
        </w:rPr>
        <w:t>Exploring how the social model of disability can be re-invigorated: in response to Mike Oliver</w:t>
      </w:r>
      <w:r w:rsidRPr="00A8406F">
        <w:rPr>
          <w:rFonts w:cs="Calibri"/>
          <w:b/>
          <w:bCs/>
          <w:szCs w:val="28"/>
        </w:rPr>
        <w:t xml:space="preserve"> </w:t>
      </w:r>
      <w:r w:rsidRPr="00A8406F">
        <w:rPr>
          <w:rFonts w:ascii="Open Sans" w:hAnsi="Open Sans" w:cs="Open Sans"/>
          <w:i/>
          <w:iCs/>
        </w:rPr>
        <w:t>Disability &amp; Society, 32</w:t>
      </w:r>
      <w:r w:rsidRPr="00A8406F">
        <w:rPr>
          <w:rFonts w:ascii="Open Sans" w:hAnsi="Open Sans" w:cs="Open Sans"/>
        </w:rPr>
        <w:t>(4), 589-594. Hittps://doi.org/10.1080/09687599.2017.1300390</w:t>
      </w:r>
    </w:p>
    <w:p w14:paraId="23BFDAB5" w14:textId="77777777" w:rsidR="00A8406F" w:rsidRDefault="00A8406F">
      <w:pPr>
        <w:rPr>
          <w:rFonts w:ascii="Open Sans" w:hAnsi="Open Sans" w:cs="Open Sans"/>
        </w:rPr>
      </w:pPr>
    </w:p>
    <w:p w14:paraId="36DEB5F2" w14:textId="77777777" w:rsidR="00A8406F" w:rsidRPr="00A8406F" w:rsidRDefault="00A8406F" w:rsidP="00A8406F">
      <w:pPr>
        <w:rPr>
          <w:rFonts w:cs="Calibri"/>
          <w:shd w:val="clear" w:color="auto" w:fill="FCFCFC"/>
        </w:rPr>
      </w:pPr>
      <w:r w:rsidRPr="00A8406F">
        <w:rPr>
          <w:rFonts w:cs="Calibri"/>
          <w:shd w:val="clear" w:color="auto" w:fill="FCFCFC"/>
        </w:rPr>
        <w:t>Mehrotra R (2008) Introduction: learning from the Kinetic City. In: Ruby I, Ruby A (eds) Urban transformation. Ruby Press, Holcim Foundation for Sustainable Construction, Berlin</w:t>
      </w:r>
    </w:p>
    <w:p w14:paraId="417B6BAD" w14:textId="77777777" w:rsidR="00A8406F" w:rsidRPr="00A8406F" w:rsidRDefault="00A8406F">
      <w:pPr>
        <w:rPr>
          <w:rFonts w:ascii="Open Sans" w:hAnsi="Open Sans" w:cs="Open Sans"/>
          <w:shd w:val="clear" w:color="auto" w:fill="EAEAEA"/>
        </w:rPr>
      </w:pPr>
    </w:p>
    <w:p w14:paraId="7417012E" w14:textId="1C2B9353" w:rsidR="00A8406F" w:rsidRDefault="00A8406F" w:rsidP="00A8406F">
      <w:pPr>
        <w:rPr>
          <w:rFonts w:cs="Calibri"/>
          <w:szCs w:val="28"/>
        </w:rPr>
      </w:pPr>
      <w:r w:rsidRPr="00A8406F">
        <w:rPr>
          <w:rFonts w:cs="Calibri"/>
          <w:szCs w:val="28"/>
        </w:rPr>
        <w:t>Sandahl, C (2018) Using Our Words:</w:t>
      </w:r>
      <w:r w:rsidRPr="00A8406F">
        <w:rPr>
          <w:rStyle w:val="apple-converted-space"/>
          <w:rFonts w:cs="Calibri"/>
          <w:szCs w:val="28"/>
        </w:rPr>
        <w:t> </w:t>
      </w:r>
      <w:r w:rsidRPr="00A8406F">
        <w:rPr>
          <w:rStyle w:val="Subtitle1"/>
          <w:rFonts w:cs="Calibri"/>
          <w:szCs w:val="28"/>
        </w:rPr>
        <w:t>Exploring Representational Conundrums in Disability Drama and Performance</w:t>
      </w:r>
      <w:r w:rsidRPr="00A8406F">
        <w:rPr>
          <w:rFonts w:cs="Calibri"/>
          <w:szCs w:val="28"/>
        </w:rPr>
        <w:t xml:space="preserve"> Journal of Literary &amp; Cultural Disability Studies, Volume</w:t>
      </w:r>
      <w:r w:rsidRPr="00A8406F">
        <w:rPr>
          <w:rStyle w:val="apple-converted-space"/>
          <w:rFonts w:cs="Calibri"/>
          <w:szCs w:val="28"/>
        </w:rPr>
        <w:t> </w:t>
      </w:r>
      <w:r w:rsidRPr="00A8406F">
        <w:rPr>
          <w:rFonts w:cs="Calibri"/>
          <w:szCs w:val="28"/>
        </w:rPr>
        <w:t>12</w:t>
      </w:r>
      <w:r w:rsidRPr="00A8406F">
        <w:rPr>
          <w:rStyle w:val="delimiter"/>
          <w:rFonts w:cs="Calibri"/>
          <w:szCs w:val="28"/>
        </w:rPr>
        <w:t>,</w:t>
      </w:r>
      <w:r w:rsidRPr="00A8406F">
        <w:rPr>
          <w:rStyle w:val="apple-converted-space"/>
          <w:rFonts w:cs="Calibri"/>
          <w:szCs w:val="28"/>
        </w:rPr>
        <w:t> </w:t>
      </w:r>
      <w:r w:rsidRPr="00A8406F">
        <w:rPr>
          <w:rFonts w:cs="Calibri"/>
          <w:szCs w:val="28"/>
        </w:rPr>
        <w:t>Number</w:t>
      </w:r>
      <w:r w:rsidRPr="00A8406F">
        <w:rPr>
          <w:rStyle w:val="apple-converted-space"/>
          <w:rFonts w:cs="Calibri"/>
          <w:szCs w:val="28"/>
        </w:rPr>
        <w:t> </w:t>
      </w:r>
      <w:r w:rsidRPr="00A8406F">
        <w:rPr>
          <w:rFonts w:cs="Calibri"/>
          <w:szCs w:val="28"/>
        </w:rPr>
        <w:t>2</w:t>
      </w:r>
    </w:p>
    <w:p w14:paraId="66465CCA" w14:textId="77777777" w:rsidR="00A8406F" w:rsidRDefault="00A8406F" w:rsidP="00A8406F">
      <w:pPr>
        <w:rPr>
          <w:rFonts w:cs="Calibri"/>
          <w:szCs w:val="28"/>
        </w:rPr>
      </w:pPr>
    </w:p>
    <w:p w14:paraId="41169C2C" w14:textId="5AE0D60E" w:rsidR="00A8406F" w:rsidRPr="003E049C" w:rsidRDefault="00A8406F" w:rsidP="00A8406F">
      <w:pPr>
        <w:rPr>
          <w:rFonts w:cs="Calibri"/>
          <w:b/>
          <w:bCs/>
          <w:color w:val="0000FF"/>
          <w:szCs w:val="28"/>
        </w:rPr>
      </w:pPr>
      <w:r w:rsidRPr="00A8406F">
        <w:rPr>
          <w:rFonts w:cs="Calibri"/>
          <w:szCs w:val="28"/>
        </w:rPr>
        <w:t>Sealey. J and Graeae (2012) An Aesthetic of Access — (De)Cluttering the Clutter In book: Identity, Performance and Technology (pp.60-73) DOI:</w:t>
      </w:r>
      <w:hyperlink r:id="rId17" w:tgtFrame="_blank" w:history="1">
        <w:r w:rsidRPr="003E049C">
          <w:rPr>
            <w:rStyle w:val="Hyperlink"/>
            <w:rFonts w:eastAsiaTheme="majorEastAsia" w:cs="Calibri"/>
            <w:b/>
            <w:bCs/>
            <w:color w:val="0000FF"/>
            <w:szCs w:val="28"/>
            <w:u w:val="none"/>
            <w:bdr w:val="none" w:sz="0" w:space="0" w:color="auto" w:frame="1"/>
          </w:rPr>
          <w:t>10.1057/9781137284440_5</w:t>
        </w:r>
      </w:hyperlink>
    </w:p>
    <w:p w14:paraId="0A97DBEC" w14:textId="77777777" w:rsidR="00A8406F" w:rsidRDefault="00A8406F" w:rsidP="00A8406F">
      <w:pPr>
        <w:rPr>
          <w:rFonts w:cs="Calibri"/>
          <w:szCs w:val="28"/>
        </w:rPr>
      </w:pPr>
    </w:p>
    <w:p w14:paraId="4484D87A" w14:textId="21385EC1" w:rsidR="00A8406F" w:rsidRPr="00A8406F" w:rsidRDefault="00A8406F" w:rsidP="00A8406F">
      <w:pPr>
        <w:rPr>
          <w:rFonts w:cs="Calibri"/>
          <w:szCs w:val="28"/>
        </w:rPr>
      </w:pPr>
      <w:r w:rsidRPr="00A8406F">
        <w:rPr>
          <w:rFonts w:cs="Calibri"/>
          <w:szCs w:val="28"/>
        </w:rPr>
        <w:t>Walmsley, BA (2013) Co-creating theatre: Authentic engagement or inter-legitimation?</w:t>
      </w:r>
      <w:r>
        <w:rPr>
          <w:rFonts w:cs="Calibri"/>
          <w:szCs w:val="28"/>
        </w:rPr>
        <w:t xml:space="preserve"> </w:t>
      </w:r>
      <w:r w:rsidRPr="00A8406F">
        <w:rPr>
          <w:rFonts w:cs="Calibri"/>
          <w:szCs w:val="28"/>
        </w:rPr>
        <w:t>Cultural Trends, 22 (2). 108 - 118. University of Leeds, White Rose Research online.</w:t>
      </w:r>
    </w:p>
    <w:p w14:paraId="49EFA874" w14:textId="77777777" w:rsidR="00A8406F" w:rsidRPr="00A8406F" w:rsidRDefault="00A8406F" w:rsidP="00A8406F">
      <w:pPr>
        <w:rPr>
          <w:rFonts w:cs="Calibri"/>
          <w:szCs w:val="28"/>
        </w:rPr>
      </w:pPr>
    </w:p>
    <w:p w14:paraId="5E78A1A5" w14:textId="77777777" w:rsidR="00121EDF" w:rsidRPr="00A8406F" w:rsidRDefault="00A44978">
      <w:pPr>
        <w:rPr>
          <w:rFonts w:cs="Calibri"/>
        </w:rPr>
      </w:pPr>
      <w:r w:rsidRPr="00A8406F">
        <w:rPr>
          <w:rFonts w:cs="Calibri"/>
        </w:rPr>
        <w:t>Wheeler, T. (2021). Reflecting on Change – Exploring an international disability arts programme. British Council.</w:t>
      </w:r>
    </w:p>
    <w:p w14:paraId="359B1914" w14:textId="6864CEE2" w:rsidR="00A8406F" w:rsidRPr="00A8406F" w:rsidRDefault="00A8406F" w:rsidP="00A8406F">
      <w:pPr>
        <w:spacing w:before="240" w:after="96"/>
        <w:rPr>
          <w:rFonts w:cs="Calibri"/>
          <w:szCs w:val="28"/>
        </w:rPr>
      </w:pPr>
      <w:r w:rsidRPr="00A8406F">
        <w:rPr>
          <w:rFonts w:cs="Calibri"/>
          <w:szCs w:val="28"/>
        </w:rPr>
        <w:lastRenderedPageBreak/>
        <w:t>Wong, A (2020) Wong, A. (2020). </w:t>
      </w:r>
      <w:r w:rsidRPr="00A8406F">
        <w:rPr>
          <w:rFonts w:cs="Calibri"/>
          <w:i/>
          <w:iCs/>
          <w:szCs w:val="28"/>
        </w:rPr>
        <w:t>Disability visibility: First-person stories from the twenty-first century</w:t>
      </w:r>
      <w:r w:rsidRPr="00A8406F">
        <w:rPr>
          <w:rFonts w:cs="Calibri"/>
          <w:szCs w:val="28"/>
        </w:rPr>
        <w:t>. Vintage Books.</w:t>
      </w:r>
    </w:p>
    <w:p w14:paraId="09DB9660" w14:textId="6686AADB" w:rsidR="00A8406F" w:rsidRPr="00A8406F" w:rsidRDefault="009557C0" w:rsidP="00A8406F">
      <w:pPr>
        <w:pStyle w:val="p1"/>
        <w:rPr>
          <w:rFonts w:ascii="Calibri" w:hAnsi="Calibri" w:cs="Calibri"/>
          <w:color w:val="auto"/>
          <w:sz w:val="28"/>
          <w:szCs w:val="28"/>
        </w:rPr>
      </w:pPr>
      <w:r w:rsidRPr="00A8406F">
        <w:rPr>
          <w:rStyle w:val="nlmarticle-title"/>
          <w:rFonts w:ascii="Calibri" w:hAnsi="Calibri" w:cs="Calibri"/>
          <w:color w:val="auto"/>
          <w:sz w:val="28"/>
          <w:szCs w:val="28"/>
        </w:rPr>
        <w:t xml:space="preserve">Worthington, NM &amp; </w:t>
      </w:r>
      <w:proofErr w:type="spellStart"/>
      <w:r w:rsidRPr="00A8406F">
        <w:rPr>
          <w:rStyle w:val="nlmarticle-title"/>
          <w:rFonts w:ascii="Calibri" w:hAnsi="Calibri" w:cs="Calibri"/>
          <w:color w:val="auto"/>
          <w:sz w:val="28"/>
          <w:szCs w:val="28"/>
        </w:rPr>
        <w:t>Sextuo</w:t>
      </w:r>
      <w:proofErr w:type="spellEnd"/>
      <w:r w:rsidR="00A8406F" w:rsidRPr="00A8406F">
        <w:rPr>
          <w:rStyle w:val="nlmarticle-title"/>
          <w:rFonts w:ascii="Calibri" w:hAnsi="Calibri" w:cs="Calibri"/>
          <w:color w:val="auto"/>
          <w:sz w:val="28"/>
          <w:szCs w:val="28"/>
        </w:rPr>
        <w:t>, P,</w:t>
      </w:r>
      <w:r w:rsidRPr="00A8406F">
        <w:rPr>
          <w:rStyle w:val="nlmarticle-title"/>
          <w:rFonts w:ascii="Calibri" w:hAnsi="Calibri" w:cs="Calibri"/>
          <w:color w:val="auto"/>
          <w:sz w:val="28"/>
          <w:szCs w:val="28"/>
        </w:rPr>
        <w:t xml:space="preserve"> (2024) Theatre, disability and wellbeing: addressing best practice and creative outcomes across disabled and non-disabled communities through an Interpretative Phenomenological Analysis</w:t>
      </w:r>
      <w:r w:rsidR="00A8406F" w:rsidRPr="00A8406F">
        <w:rPr>
          <w:rStyle w:val="nlmarticle-title"/>
          <w:rFonts w:ascii="Calibri" w:hAnsi="Calibri" w:cs="Calibri"/>
          <w:color w:val="auto"/>
          <w:sz w:val="28"/>
          <w:szCs w:val="28"/>
        </w:rPr>
        <w:t xml:space="preserve">, </w:t>
      </w:r>
      <w:r w:rsidR="00A8406F" w:rsidRPr="00A8406F">
        <w:rPr>
          <w:rFonts w:ascii="Calibri" w:hAnsi="Calibri" w:cs="Calibri"/>
          <w:color w:val="auto"/>
          <w:sz w:val="28"/>
          <w:szCs w:val="28"/>
        </w:rPr>
        <w:t>Arts and Health. pp. 1-14. ISSN 1753-3015 DOI:</w:t>
      </w:r>
    </w:p>
    <w:p w14:paraId="4824A955" w14:textId="4FAF7408" w:rsidR="00A8406F" w:rsidRPr="003E049C" w:rsidRDefault="003E049C" w:rsidP="00A8406F">
      <w:pPr>
        <w:rPr>
          <w:rFonts w:cs="Calibri"/>
          <w:b/>
          <w:bCs/>
          <w:szCs w:val="28"/>
        </w:rPr>
      </w:pPr>
      <w:hyperlink r:id="rId18" w:history="1">
        <w:r w:rsidRPr="003E049C">
          <w:rPr>
            <w:rStyle w:val="Hyperlink"/>
            <w:rFonts w:cs="Calibri"/>
            <w:b/>
            <w:bCs/>
            <w:color w:val="0000FF"/>
            <w:szCs w:val="28"/>
            <w:u w:val="none"/>
          </w:rPr>
          <w:t>https://doi.org/10.1080/17533015.2024.2350505</w:t>
        </w:r>
      </w:hyperlink>
      <w:r w:rsidRPr="003E049C">
        <w:rPr>
          <w:rFonts w:cs="Calibri"/>
          <w:b/>
          <w:bCs/>
          <w:color w:val="0000FF"/>
          <w:szCs w:val="28"/>
        </w:rPr>
        <w:t xml:space="preserve"> </w:t>
      </w:r>
    </w:p>
    <w:p w14:paraId="43978828" w14:textId="4180EE28" w:rsidR="009557C0" w:rsidRPr="003063F1" w:rsidRDefault="009557C0" w:rsidP="009557C0">
      <w:pPr>
        <w:rPr>
          <w:rFonts w:cs="Calibri"/>
        </w:rPr>
      </w:pPr>
    </w:p>
    <w:p w14:paraId="707F6ED9" w14:textId="77777777" w:rsidR="00A8406F" w:rsidRDefault="00A8406F">
      <w:pPr>
        <w:rPr>
          <w:rFonts w:cs="Calibri"/>
          <w:u w:val="single"/>
        </w:rPr>
      </w:pPr>
    </w:p>
    <w:p w14:paraId="66369A53" w14:textId="4D42814A" w:rsidR="00121EDF" w:rsidRPr="003E049C" w:rsidRDefault="00A8406F">
      <w:pPr>
        <w:rPr>
          <w:rFonts w:cs="Calibri"/>
          <w:b/>
          <w:bCs/>
        </w:rPr>
      </w:pPr>
      <w:r w:rsidRPr="003E049C">
        <w:rPr>
          <w:rFonts w:cs="Calibri"/>
          <w:b/>
          <w:bCs/>
        </w:rPr>
        <w:t>Web-based references all accessed w/c 4</w:t>
      </w:r>
      <w:r w:rsidRPr="003E049C">
        <w:rPr>
          <w:rFonts w:cs="Calibri"/>
          <w:b/>
          <w:bCs/>
          <w:vertAlign w:val="superscript"/>
        </w:rPr>
        <w:t>th</w:t>
      </w:r>
      <w:r w:rsidRPr="003E049C">
        <w:rPr>
          <w:rFonts w:cs="Calibri"/>
          <w:b/>
          <w:bCs/>
        </w:rPr>
        <w:t xml:space="preserve"> and 11</w:t>
      </w:r>
      <w:r w:rsidRPr="003E049C">
        <w:rPr>
          <w:rFonts w:cs="Calibri"/>
          <w:b/>
          <w:bCs/>
          <w:vertAlign w:val="superscript"/>
        </w:rPr>
        <w:t>th</w:t>
      </w:r>
      <w:r w:rsidRPr="003E049C">
        <w:rPr>
          <w:rFonts w:cs="Calibri"/>
          <w:b/>
          <w:bCs/>
        </w:rPr>
        <w:t xml:space="preserve"> August</w:t>
      </w:r>
      <w:r w:rsidR="003E049C">
        <w:rPr>
          <w:rFonts w:cs="Calibri"/>
          <w:b/>
          <w:bCs/>
        </w:rPr>
        <w:t xml:space="preserve"> 2025</w:t>
      </w:r>
    </w:p>
    <w:p w14:paraId="0F63FEA7" w14:textId="77777777" w:rsidR="006209E0" w:rsidRPr="003063F1" w:rsidRDefault="006209E0">
      <w:pPr>
        <w:rPr>
          <w:rFonts w:cs="Calibri"/>
        </w:rPr>
      </w:pPr>
    </w:p>
    <w:p w14:paraId="0E75F021" w14:textId="77777777" w:rsidR="006209E0" w:rsidRPr="003063F1" w:rsidRDefault="006209E0" w:rsidP="006209E0">
      <w:pPr>
        <w:rPr>
          <w:rFonts w:cs="Calibri"/>
        </w:rPr>
      </w:pPr>
      <w:r>
        <w:t>Johnson, C (2023)  Cultural Maturity – General Concept, The Institute for Creative Development</w:t>
      </w:r>
      <w:r w:rsidRPr="003E049C">
        <w:rPr>
          <w:b/>
          <w:bCs/>
          <w:color w:val="0000FF"/>
        </w:rPr>
        <w:t xml:space="preserve">, </w:t>
      </w:r>
      <w:hyperlink r:id="rId19" w:history="1">
        <w:r w:rsidRPr="003E049C">
          <w:rPr>
            <w:rStyle w:val="Hyperlink"/>
            <w:rFonts w:cs="Calibri"/>
            <w:b/>
            <w:bCs/>
            <w:color w:val="0000FF"/>
            <w:u w:val="none"/>
          </w:rPr>
          <w:t>https://csthome.org/cultural-maturity/cultural-maturity-general-concept/</w:t>
        </w:r>
      </w:hyperlink>
    </w:p>
    <w:p w14:paraId="477D6502" w14:textId="77777777" w:rsidR="00121EDF" w:rsidRPr="003063F1" w:rsidRDefault="00121EDF">
      <w:pPr>
        <w:rPr>
          <w:rFonts w:cs="Calibri"/>
        </w:rPr>
      </w:pPr>
    </w:p>
    <w:p w14:paraId="0BFDD419" w14:textId="77777777" w:rsidR="006209E0" w:rsidRDefault="006209E0" w:rsidP="006209E0">
      <w:pPr>
        <w:rPr>
          <w:rFonts w:cs="Calibri"/>
        </w:rPr>
      </w:pPr>
      <w:r>
        <w:t xml:space="preserve">Raymond, N. Graeae Theatre Company: The </w:t>
      </w:r>
      <w:proofErr w:type="spellStart"/>
      <w:r>
        <w:t>Aesthectic</w:t>
      </w:r>
      <w:proofErr w:type="spellEnd"/>
      <w:r>
        <w:t xml:space="preserve"> of Access no date cited </w:t>
      </w:r>
      <w:hyperlink r:id="rId20" w:anchor=":~:text=The%20Challenge,the%20'Aesthetics%20of%20Access" w:history="1">
        <w:r w:rsidRPr="003E049C">
          <w:rPr>
            <w:rStyle w:val="Hyperlink"/>
            <w:rFonts w:cs="Calibri"/>
            <w:b/>
            <w:bCs/>
            <w:color w:val="0000FF"/>
            <w:u w:val="none"/>
          </w:rPr>
          <w:t>https://app.spotlight.com/news-and-advice/graeae-theatre-company-the-aesthetics-of-access/#:~:text=The%20Challenge,the%20'Aesthetics%20of%20Access</w:t>
        </w:r>
      </w:hyperlink>
      <w:r w:rsidRPr="003E049C">
        <w:rPr>
          <w:rFonts w:cs="Calibri"/>
          <w:b/>
          <w:bCs/>
          <w:color w:val="0000FF"/>
        </w:rPr>
        <w:t>'.</w:t>
      </w:r>
    </w:p>
    <w:p w14:paraId="7A619F70" w14:textId="77777777" w:rsidR="006209E0" w:rsidRDefault="006209E0" w:rsidP="006209E0"/>
    <w:p w14:paraId="2ABE3C3D" w14:textId="5F19C32E" w:rsidR="006209E0" w:rsidRPr="003063F1" w:rsidRDefault="006209E0" w:rsidP="006209E0">
      <w:pPr>
        <w:rPr>
          <w:rFonts w:cs="Calibri"/>
        </w:rPr>
      </w:pPr>
      <w:r>
        <w:t xml:space="preserve">Rohd, M and Eskridge, C in conversation, (2025) Co-Design and the Power of Coalition, </w:t>
      </w:r>
      <w:hyperlink r:id="rId21" w:history="1">
        <w:r w:rsidRPr="003E049C">
          <w:rPr>
            <w:rStyle w:val="Hyperlink"/>
            <w:rFonts w:cs="Calibri"/>
            <w:b/>
            <w:bCs/>
            <w:color w:val="0000FF"/>
            <w:u w:val="none"/>
          </w:rPr>
          <w:t>https://howlround.com/co-design-and-power-coalition</w:t>
        </w:r>
      </w:hyperlink>
    </w:p>
    <w:p w14:paraId="5F4121D0" w14:textId="77777777" w:rsidR="006209E0" w:rsidRPr="003063F1" w:rsidRDefault="006209E0" w:rsidP="006209E0">
      <w:pPr>
        <w:rPr>
          <w:rFonts w:cs="Calibri"/>
        </w:rPr>
      </w:pPr>
    </w:p>
    <w:p w14:paraId="73C0FC11" w14:textId="7B3DED30" w:rsidR="00121EDF" w:rsidRPr="003063F1" w:rsidRDefault="006209E0">
      <w:pPr>
        <w:rPr>
          <w:rFonts w:cs="Calibri"/>
        </w:rPr>
      </w:pPr>
      <w:r>
        <w:t xml:space="preserve">Rolfe, M, no date cited, </w:t>
      </w:r>
      <w:r w:rsidR="007F27BA">
        <w:t xml:space="preserve">Case study: The Super Special Disability Roadshow, </w:t>
      </w:r>
      <w:hyperlink r:id="rId22" w:history="1">
        <w:r w:rsidR="007F27BA" w:rsidRPr="003E049C">
          <w:rPr>
            <w:rStyle w:val="Hyperlink"/>
            <w:rFonts w:cs="Calibri"/>
            <w:b/>
            <w:bCs/>
            <w:color w:val="0000FF"/>
            <w:u w:val="none"/>
          </w:rPr>
          <w:t>https://solt.co.uk/wp-content/uploads/TFEC-Case-Study_MichelleRolfe_BirdsofParadiseTC.pdf</w:t>
        </w:r>
      </w:hyperlink>
    </w:p>
    <w:p w14:paraId="37B11CFE" w14:textId="77777777" w:rsidR="00EF210D" w:rsidRPr="003063F1" w:rsidRDefault="00EF210D">
      <w:pPr>
        <w:rPr>
          <w:rFonts w:cs="Calibri"/>
        </w:rPr>
      </w:pPr>
    </w:p>
    <w:p w14:paraId="49BC58BF" w14:textId="77777777" w:rsidR="006209E0" w:rsidRDefault="006209E0" w:rsidP="006209E0">
      <w:pPr>
        <w:rPr>
          <w:rFonts w:cs="Calibri"/>
        </w:rPr>
      </w:pPr>
      <w:proofErr w:type="spellStart"/>
      <w:r>
        <w:t>Sandalh</w:t>
      </w:r>
      <w:proofErr w:type="spellEnd"/>
      <w:r>
        <w:t xml:space="preserve"> C, no specific date cited Representational Conundrums: Disability and Dramaturgy in 2018, </w:t>
      </w:r>
      <w:hyperlink r:id="rId23" w:history="1">
        <w:r w:rsidRPr="003E049C">
          <w:rPr>
            <w:rStyle w:val="Hyperlink"/>
            <w:rFonts w:cs="Calibri"/>
            <w:b/>
            <w:bCs/>
            <w:color w:val="0000FF"/>
            <w:u w:val="none"/>
          </w:rPr>
          <w:t>https://blog.zhdk.ch/disabilityonstage/english/</w:t>
        </w:r>
      </w:hyperlink>
    </w:p>
    <w:p w14:paraId="39746C89" w14:textId="77777777" w:rsidR="006209E0" w:rsidRPr="003063F1" w:rsidRDefault="006209E0" w:rsidP="006209E0">
      <w:pPr>
        <w:rPr>
          <w:rFonts w:cs="Calibri"/>
        </w:rPr>
      </w:pPr>
    </w:p>
    <w:p w14:paraId="51BA1D7D" w14:textId="30DF5CFD" w:rsidR="00EF210D" w:rsidRPr="003063F1" w:rsidRDefault="006209E0">
      <w:pPr>
        <w:rPr>
          <w:rFonts w:cs="Calibri"/>
        </w:rPr>
      </w:pPr>
      <w:proofErr w:type="spellStart"/>
      <w:r>
        <w:t>Seeberer</w:t>
      </w:r>
      <w:proofErr w:type="spellEnd"/>
      <w:r>
        <w:t xml:space="preserve">, Christabel (2024) </w:t>
      </w:r>
      <w:r w:rsidR="007F27BA">
        <w:t xml:space="preserve">Beyond the Footlights: Curtains up on a sensory-friendly theatre, </w:t>
      </w:r>
      <w:hyperlink r:id="rId24" w:history="1">
        <w:r w:rsidR="007F27BA" w:rsidRPr="003E049C">
          <w:rPr>
            <w:rStyle w:val="Hyperlink"/>
            <w:rFonts w:cs="Calibri"/>
            <w:b/>
            <w:bCs/>
            <w:color w:val="0000FF"/>
            <w:u w:val="none"/>
          </w:rPr>
          <w:t>https://www.sensoryfriendly.net/case-study-young-peoples-theatre-becomes-even-more-sensory-friendly/</w:t>
        </w:r>
      </w:hyperlink>
    </w:p>
    <w:p w14:paraId="58081933" w14:textId="77777777" w:rsidR="00F42889" w:rsidRPr="003063F1" w:rsidRDefault="00F42889">
      <w:pPr>
        <w:rPr>
          <w:rFonts w:cs="Calibri"/>
        </w:rPr>
      </w:pPr>
    </w:p>
    <w:p w14:paraId="295DAB26" w14:textId="77777777" w:rsidR="006209E0" w:rsidRPr="003063F1" w:rsidRDefault="006209E0" w:rsidP="006209E0">
      <w:pPr>
        <w:rPr>
          <w:rFonts w:cs="Calibri"/>
        </w:rPr>
      </w:pPr>
      <w:r>
        <w:t xml:space="preserve">Stradling, H and Gieve, M (2018) Collaborating for Change: What works well and how might Creative People and Places and National Portfolios best collaborate to engage new audiences and communities?  A research report for ACE, by the Tavistock Institute </w:t>
      </w:r>
      <w:hyperlink r:id="rId25" w:history="1">
        <w:r w:rsidRPr="003E049C">
          <w:rPr>
            <w:rStyle w:val="Hyperlink"/>
            <w:rFonts w:cs="Calibri"/>
            <w:b/>
            <w:bCs/>
            <w:color w:val="0000FF"/>
            <w:u w:val="none"/>
          </w:rPr>
          <w:t>https://www.artscouncil.org.uk/sites/default/files/2022-11/TIHR_ACE_Collaborating%20for%20change_FINAL%20for%20publication_0.pdf</w:t>
        </w:r>
      </w:hyperlink>
    </w:p>
    <w:p w14:paraId="3D5FD2B0" w14:textId="77777777" w:rsidR="003C0341" w:rsidRPr="003063F1" w:rsidRDefault="003C0341">
      <w:pPr>
        <w:rPr>
          <w:rFonts w:cs="Calibri"/>
        </w:rPr>
      </w:pPr>
    </w:p>
    <w:p w14:paraId="7FFF52E2" w14:textId="3A13A471" w:rsidR="003C0341" w:rsidRPr="003063F1" w:rsidRDefault="006209E0">
      <w:pPr>
        <w:rPr>
          <w:rFonts w:cs="Calibri"/>
        </w:rPr>
      </w:pPr>
      <w:r>
        <w:t xml:space="preserve">West, V (2023) </w:t>
      </w:r>
      <w:r w:rsidR="00377877">
        <w:t xml:space="preserve">The Aesthetic of Accessibility, Practices for functional and artistic significance, </w:t>
      </w:r>
      <w:hyperlink r:id="rId26" w:history="1">
        <w:r w:rsidRPr="003E049C">
          <w:rPr>
            <w:rStyle w:val="Hyperlink"/>
            <w:rFonts w:cs="Calibri"/>
            <w:b/>
            <w:bCs/>
            <w:color w:val="0000FF"/>
            <w:u w:val="none"/>
          </w:rPr>
          <w:t>https://www.centrecannothold.com/blog/west-1</w:t>
        </w:r>
      </w:hyperlink>
    </w:p>
    <w:p w14:paraId="59341201" w14:textId="77777777" w:rsidR="00CE0CAE" w:rsidRPr="003063F1" w:rsidRDefault="00CE0CAE">
      <w:pPr>
        <w:rPr>
          <w:rFonts w:cs="Calibri"/>
        </w:rPr>
      </w:pPr>
    </w:p>
    <w:p w14:paraId="683A2E84" w14:textId="77777777" w:rsidR="006209E0" w:rsidRDefault="006209E0" w:rsidP="006209E0">
      <w:pPr>
        <w:rPr>
          <w:rFonts w:cs="Calibri"/>
        </w:rPr>
      </w:pPr>
      <w:r>
        <w:t xml:space="preserve">Arts unravelled: How do you make an accessible theatre show for disabled children? What makes a theatre show truly accessible (2025), no author cited </w:t>
      </w:r>
      <w:hyperlink r:id="rId27" w:history="1">
        <w:r w:rsidRPr="003E049C">
          <w:rPr>
            <w:rStyle w:val="Hyperlink"/>
            <w:rFonts w:cs="Calibri"/>
            <w:b/>
            <w:bCs/>
            <w:color w:val="0000FF"/>
            <w:u w:val="none"/>
          </w:rPr>
          <w:t>https://www.southbankcentre.co.uk/magazine/arts-unravelled-how-do-you-make-an-accessible-theatre-show-for-disabled-children/</w:t>
        </w:r>
      </w:hyperlink>
    </w:p>
    <w:p w14:paraId="10AD1ED3" w14:textId="77777777" w:rsidR="006209E0" w:rsidRDefault="006209E0" w:rsidP="006209E0">
      <w:pPr>
        <w:rPr>
          <w:rFonts w:cs="Calibri"/>
        </w:rPr>
      </w:pPr>
    </w:p>
    <w:p w14:paraId="7CD05D7A" w14:textId="77777777" w:rsidR="006209E0" w:rsidRDefault="006209E0" w:rsidP="006209E0">
      <w:pPr>
        <w:rPr>
          <w:rFonts w:cs="Calibri"/>
        </w:rPr>
      </w:pPr>
      <w:r w:rsidRPr="003063F1">
        <w:rPr>
          <w:rFonts w:cs="Calibri"/>
        </w:rPr>
        <w:t xml:space="preserve">The Human Heart of Systems Change: Insights for Impact Leaders </w:t>
      </w:r>
      <w:r>
        <w:rPr>
          <w:rFonts w:cs="Calibri"/>
        </w:rPr>
        <w:t>(2025) no author cited</w:t>
      </w:r>
      <w:r w:rsidRPr="003E049C">
        <w:rPr>
          <w:rFonts w:cs="Calibri"/>
          <w:b/>
          <w:bCs/>
          <w:color w:val="0000FF"/>
        </w:rPr>
        <w:t xml:space="preserve"> </w:t>
      </w:r>
      <w:hyperlink r:id="rId28" w:history="1">
        <w:r w:rsidRPr="003E049C">
          <w:rPr>
            <w:rStyle w:val="Hyperlink"/>
            <w:rFonts w:cs="Calibri"/>
            <w:b/>
            <w:bCs/>
            <w:color w:val="0000FF"/>
            <w:u w:val="none"/>
          </w:rPr>
          <w:t>https://www.wearecocreative.com/insights-and-tools/the-human-heart-of-systems-change%3A-insights-from-impact-leaders</w:t>
        </w:r>
      </w:hyperlink>
    </w:p>
    <w:p w14:paraId="3F41768C" w14:textId="77777777" w:rsidR="00AD3D3B" w:rsidRPr="003063F1" w:rsidRDefault="00AD3D3B">
      <w:pPr>
        <w:rPr>
          <w:rFonts w:cs="Calibri"/>
        </w:rPr>
      </w:pPr>
    </w:p>
    <w:p w14:paraId="2D7088F4" w14:textId="1A4FE4DF" w:rsidR="00AD3D3B" w:rsidRPr="003E049C" w:rsidRDefault="006209E0">
      <w:pPr>
        <w:rPr>
          <w:rFonts w:cs="Calibri"/>
          <w:b/>
          <w:bCs/>
          <w:color w:val="0000FF"/>
        </w:rPr>
      </w:pPr>
      <w:r>
        <w:t xml:space="preserve">Why Theatre for Young People is worth investing in, no author cited, (2022) </w:t>
      </w:r>
      <w:hyperlink r:id="rId29" w:history="1">
        <w:r w:rsidRPr="003E049C">
          <w:rPr>
            <w:rStyle w:val="Hyperlink"/>
            <w:rFonts w:cs="Calibri"/>
            <w:b/>
            <w:bCs/>
            <w:color w:val="0000FF"/>
            <w:u w:val="none"/>
          </w:rPr>
          <w:t>https://www.rsc.org.uk/first-encounters-twelfth-night-2022/theatre-for-young-people-is-worth-investing-in</w:t>
        </w:r>
      </w:hyperlink>
    </w:p>
    <w:p w14:paraId="31FC0FE4" w14:textId="2BAE6742" w:rsidR="003A3C40" w:rsidRPr="003063F1" w:rsidRDefault="003A3C40" w:rsidP="003A3C40">
      <w:pPr>
        <w:rPr>
          <w:rFonts w:cs="Calibri"/>
          <w:color w:val="000000"/>
          <w:sz w:val="18"/>
          <w:szCs w:val="18"/>
        </w:rPr>
      </w:pPr>
    </w:p>
    <w:p w14:paraId="309348E9" w14:textId="77777777" w:rsidR="00A51EEF" w:rsidRPr="003063F1" w:rsidRDefault="00A51EEF">
      <w:pPr>
        <w:rPr>
          <w:rFonts w:cs="Calibri"/>
        </w:rPr>
      </w:pPr>
    </w:p>
    <w:p w14:paraId="45FF7F93" w14:textId="212CEF58" w:rsidR="003C1BA7" w:rsidRPr="00B114B5" w:rsidRDefault="003C1BA7" w:rsidP="00B114B5">
      <w:pPr>
        <w:rPr>
          <w:rFonts w:cs="Calibri"/>
        </w:rPr>
      </w:pPr>
    </w:p>
    <w:sectPr w:rsidR="003C1BA7" w:rsidRPr="00B114B5" w:rsidSect="00741E05">
      <w:footerReference w:type="even" r:id="rId30"/>
      <w:pgSz w:w="11900" w:h="16820"/>
      <w:pgMar w:top="1440" w:right="1440" w:bottom="1134" w:left="1440" w:header="708" w:footer="3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576C" w14:textId="77777777" w:rsidR="008B0310" w:rsidRDefault="008B0310" w:rsidP="00133DCF">
      <w:r>
        <w:separator/>
      </w:r>
    </w:p>
  </w:endnote>
  <w:endnote w:type="continuationSeparator" w:id="0">
    <w:p w14:paraId="5ED62805" w14:textId="77777777" w:rsidR="008B0310" w:rsidRDefault="008B0310" w:rsidP="00133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alibri"/>
        <w:b/>
        <w:bCs/>
        <w:szCs w:val="28"/>
      </w:rPr>
      <w:id w:val="2140999864"/>
      <w:docPartObj>
        <w:docPartGallery w:val="Page Numbers (Bottom of Page)"/>
        <w:docPartUnique/>
      </w:docPartObj>
    </w:sdtPr>
    <w:sdtEndPr>
      <w:rPr>
        <w:color w:val="7F7F7F" w:themeColor="background1" w:themeShade="7F"/>
        <w:spacing w:val="60"/>
      </w:rPr>
    </w:sdtEndPr>
    <w:sdtContent>
      <w:p w14:paraId="42F797A2" w14:textId="12D2E606" w:rsidR="002977BE" w:rsidRPr="000548D3" w:rsidRDefault="002977BE">
        <w:pPr>
          <w:pStyle w:val="Footer"/>
          <w:pBdr>
            <w:top w:val="single" w:sz="4" w:space="1" w:color="D9D9D9" w:themeColor="background1" w:themeShade="D9"/>
          </w:pBdr>
          <w:jc w:val="right"/>
          <w:rPr>
            <w:rFonts w:cs="Calibri"/>
            <w:b/>
            <w:bCs/>
            <w:szCs w:val="28"/>
          </w:rPr>
        </w:pPr>
        <w:r w:rsidRPr="000548D3">
          <w:rPr>
            <w:rFonts w:cs="Calibri"/>
            <w:b/>
            <w:bCs/>
            <w:szCs w:val="28"/>
          </w:rPr>
          <w:fldChar w:fldCharType="begin"/>
        </w:r>
        <w:r w:rsidRPr="000548D3">
          <w:rPr>
            <w:rFonts w:cs="Calibri"/>
            <w:b/>
            <w:bCs/>
            <w:szCs w:val="28"/>
          </w:rPr>
          <w:instrText xml:space="preserve"> PAGE   \* MERGEFORMAT </w:instrText>
        </w:r>
        <w:r w:rsidRPr="000548D3">
          <w:rPr>
            <w:rFonts w:cs="Calibri"/>
            <w:b/>
            <w:bCs/>
            <w:szCs w:val="28"/>
          </w:rPr>
          <w:fldChar w:fldCharType="separate"/>
        </w:r>
        <w:r w:rsidRPr="000548D3">
          <w:rPr>
            <w:rFonts w:cs="Calibri"/>
            <w:b/>
            <w:bCs/>
            <w:noProof/>
            <w:szCs w:val="28"/>
          </w:rPr>
          <w:t>2</w:t>
        </w:r>
        <w:r w:rsidRPr="000548D3">
          <w:rPr>
            <w:rFonts w:cs="Calibri"/>
            <w:b/>
            <w:bCs/>
            <w:noProof/>
            <w:szCs w:val="28"/>
          </w:rPr>
          <w:fldChar w:fldCharType="end"/>
        </w:r>
        <w:r w:rsidRPr="000548D3">
          <w:rPr>
            <w:rFonts w:cs="Calibri"/>
            <w:b/>
            <w:bCs/>
            <w:szCs w:val="28"/>
          </w:rPr>
          <w:t xml:space="preserve"> | </w:t>
        </w:r>
        <w:r w:rsidRPr="000548D3">
          <w:rPr>
            <w:rFonts w:cs="Calibri"/>
            <w:b/>
            <w:bCs/>
            <w:color w:val="7F7F7F" w:themeColor="background1" w:themeShade="7F"/>
            <w:spacing w:val="60"/>
            <w:szCs w:val="2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3F478" w14:textId="77777777" w:rsidR="008B0310" w:rsidRDefault="008B0310" w:rsidP="00133DCF">
      <w:r>
        <w:separator/>
      </w:r>
    </w:p>
  </w:footnote>
  <w:footnote w:type="continuationSeparator" w:id="0">
    <w:p w14:paraId="7EAA4F42" w14:textId="77777777" w:rsidR="008B0310" w:rsidRDefault="008B0310" w:rsidP="00133DCF">
      <w:r>
        <w:continuationSeparator/>
      </w:r>
    </w:p>
  </w:footnote>
  <w:footnote w:id="1">
    <w:p w14:paraId="4A1163F3" w14:textId="48CF8C13" w:rsidR="00B35341" w:rsidRDefault="00B35341">
      <w:pPr>
        <w:pStyle w:val="FootnoteText"/>
      </w:pPr>
      <w:r>
        <w:rPr>
          <w:rStyle w:val="FootnoteReference"/>
        </w:rPr>
        <w:footnoteRef/>
      </w:r>
      <w:r>
        <w:t xml:space="preserve"> </w:t>
      </w:r>
      <w:hyperlink r:id="rId1" w:history="1">
        <w:r w:rsidR="002A16F7" w:rsidRPr="002A16F7">
          <w:rPr>
            <w:rStyle w:val="Hyperlink"/>
            <w:color w:val="0000FF"/>
            <w:u w:val="none"/>
          </w:rPr>
          <w:t>https://www.rsc.org.uk/first-encounters-twelfth-night-2022/theatre-for-young-people-is-worth-investing-in</w:t>
        </w:r>
      </w:hyperlink>
      <w:r w:rsidR="002A16F7" w:rsidRPr="002A16F7">
        <w:rPr>
          <w:color w:val="0000FF"/>
        </w:rPr>
        <w:t xml:space="preserve"> </w:t>
      </w:r>
    </w:p>
  </w:footnote>
  <w:footnote w:id="2">
    <w:p w14:paraId="43FA7257" w14:textId="05A13780" w:rsidR="00AB7D94" w:rsidRDefault="00AB7D94">
      <w:pPr>
        <w:pStyle w:val="FootnoteText"/>
      </w:pPr>
      <w:r>
        <w:rPr>
          <w:rStyle w:val="FootnoteReference"/>
        </w:rPr>
        <w:footnoteRef/>
      </w:r>
      <w:r>
        <w:t xml:space="preserve"> </w:t>
      </w:r>
      <w:hyperlink r:id="rId2" w:anchor=":~:text=According%20to%20ACE%20news%20when,share%20more%20on%20this%20soon" w:history="1">
        <w:r w:rsidR="002A16F7" w:rsidRPr="002A16F7">
          <w:rPr>
            <w:rStyle w:val="Hyperlink"/>
            <w:color w:val="0000FF"/>
            <w:u w:val="none"/>
          </w:rPr>
          <w:t>https://www.culturallearningalliance.org.uk/latest-news-mar-25/#:~:text=According%20to%20ACE%20news%20when,share%20more%20on%20this%20soon</w:t>
        </w:r>
      </w:hyperlink>
      <w:r w:rsidR="002A16F7" w:rsidRPr="002A16F7">
        <w:rPr>
          <w:color w:val="0000FF"/>
        </w:rPr>
        <w:t xml:space="preserve"> </w:t>
      </w:r>
    </w:p>
  </w:footnote>
  <w:footnote w:id="3">
    <w:p w14:paraId="0AD5C872" w14:textId="0D5771D7" w:rsidR="006E3643" w:rsidRDefault="006E3643">
      <w:pPr>
        <w:pStyle w:val="FootnoteText"/>
      </w:pPr>
      <w:r>
        <w:rPr>
          <w:rStyle w:val="FootnoteReference"/>
        </w:rPr>
        <w:footnoteRef/>
      </w:r>
      <w:r>
        <w:t xml:space="preserve"> </w:t>
      </w:r>
      <w:hyperlink r:id="rId3" w:history="1">
        <w:r w:rsidR="002A16F7" w:rsidRPr="002A16F7">
          <w:rPr>
            <w:rStyle w:val="Hyperlink"/>
            <w:color w:val="0000FF"/>
            <w:u w:val="none"/>
          </w:rPr>
          <w:t>https://www.campaignforthearts.org/the-state-of-the-arts-one-year-on/</w:t>
        </w:r>
      </w:hyperlink>
      <w:r w:rsidR="002A16F7" w:rsidRPr="002A16F7">
        <w:rPr>
          <w:color w:val="0000FF"/>
        </w:rPr>
        <w:t xml:space="preserve"> </w:t>
      </w:r>
    </w:p>
  </w:footnote>
  <w:footnote w:id="4">
    <w:p w14:paraId="5B708BB2" w14:textId="4AF580A6" w:rsidR="00303CEB" w:rsidRDefault="00303CEB">
      <w:pPr>
        <w:pStyle w:val="FootnoteText"/>
      </w:pPr>
      <w:r>
        <w:rPr>
          <w:rStyle w:val="FootnoteReference"/>
        </w:rPr>
        <w:footnoteRef/>
      </w:r>
      <w:r>
        <w:t xml:space="preserve"> </w:t>
      </w:r>
      <w:r w:rsidRPr="00303CEB">
        <w:t>https://www.numberanalytics.com/blog/the-art-of-form-and-space-in-sculpture</w:t>
      </w:r>
    </w:p>
  </w:footnote>
  <w:footnote w:id="5">
    <w:p w14:paraId="15FEB299" w14:textId="28CA5C44" w:rsidR="009D0D02" w:rsidRDefault="009D0D02">
      <w:pPr>
        <w:pStyle w:val="FootnoteText"/>
      </w:pPr>
      <w:r>
        <w:rPr>
          <w:rStyle w:val="FootnoteReference"/>
        </w:rPr>
        <w:footnoteRef/>
      </w:r>
      <w:r>
        <w:t xml:space="preserve"> Whilst this could feel slightly exclusionary in that many of those in the room had established relationships with those leading, this was because developing a Lab requires a process of being able to hit the ground running.  In normal circumstances of working through a</w:t>
      </w:r>
      <w:r w:rsidR="00D85965">
        <w:t xml:space="preserve">n </w:t>
      </w:r>
      <w:r>
        <w:t xml:space="preserve">audition and/or recruitment, there would be a process of determining clear ambitions, and understanding of method, and selecting those who can deliver against that criteria.  The key here is that </w:t>
      </w:r>
      <w:r w:rsidR="00D85965">
        <w:t xml:space="preserve">the ambition of the week was to have talented professionals with lived experience of </w:t>
      </w:r>
      <w:r w:rsidR="00286FE2">
        <w:t>being</w:t>
      </w:r>
      <w:r w:rsidR="004F5818">
        <w:t xml:space="preserve"> d/Deaf, Disabled or Neurodivergent</w:t>
      </w:r>
      <w:r w:rsidR="00D85965">
        <w:t xml:space="preserve">.  The truth is that there are many talented professionals excluded because of </w:t>
      </w:r>
      <w:r w:rsidR="002533ED">
        <w:t>disability</w:t>
      </w:r>
      <w:r w:rsidR="00D85965">
        <w:t xml:space="preserve"> whereas this report and previous Lab reports makes it clear that creating a level playing field for everyone creates higher quality, fully accessible work.</w:t>
      </w:r>
    </w:p>
  </w:footnote>
  <w:footnote w:id="6">
    <w:p w14:paraId="4A7C0A98" w14:textId="6FAA7A63" w:rsidR="00461449" w:rsidRDefault="00461449">
      <w:pPr>
        <w:pStyle w:val="FootnoteText"/>
      </w:pPr>
      <w:r>
        <w:rPr>
          <w:rStyle w:val="FootnoteReference"/>
        </w:rPr>
        <w:footnoteRef/>
      </w:r>
      <w:r>
        <w:t xml:space="preserve"> This chimes with the findings in previous Labs, particularly Decolonising Disability, whereby, emotionally intelligent practice tends to provide space for people to thrive, and allows those involved to bring their full selves to the process</w:t>
      </w:r>
    </w:p>
  </w:footnote>
  <w:footnote w:id="7">
    <w:p w14:paraId="3ECC4283" w14:textId="621C7826" w:rsidR="008D355E" w:rsidRDefault="008D355E">
      <w:pPr>
        <w:pStyle w:val="FootnoteText"/>
      </w:pPr>
      <w:r>
        <w:rPr>
          <w:rStyle w:val="FootnoteReference"/>
        </w:rPr>
        <w:footnoteRef/>
      </w:r>
      <w:r>
        <w:t xml:space="preserve"> </w:t>
      </w:r>
      <w:hyperlink r:id="rId4" w:history="1">
        <w:r w:rsidR="00CA6298" w:rsidRPr="00CA6298">
          <w:rPr>
            <w:rStyle w:val="Hyperlink"/>
            <w:color w:val="0000FF"/>
            <w:u w:val="none"/>
          </w:rPr>
          <w:t>https://artquest.org.uk/research/restore-the-arts/</w:t>
        </w:r>
      </w:hyperlink>
      <w:r w:rsidR="00CA6298" w:rsidRPr="00CA6298">
        <w:rPr>
          <w:color w:val="0000FF"/>
        </w:rPr>
        <w:t xml:space="preserve"> </w:t>
      </w:r>
    </w:p>
  </w:footnote>
  <w:footnote w:id="8">
    <w:p w14:paraId="2D87F105" w14:textId="3ED9C4B7" w:rsidR="00AE63B3" w:rsidRPr="00CA6298" w:rsidRDefault="00AE63B3">
      <w:pPr>
        <w:pStyle w:val="FootnoteText"/>
      </w:pPr>
      <w:r w:rsidRPr="00CA6298">
        <w:rPr>
          <w:rStyle w:val="FootnoteReference"/>
        </w:rPr>
        <w:footnoteRef/>
      </w:r>
      <w:r w:rsidRPr="00CA6298">
        <w:t xml:space="preserve"> </w:t>
      </w:r>
      <w:hyperlink r:id="rId5" w:history="1">
        <w:r w:rsidR="00CA6298" w:rsidRPr="00CA6298">
          <w:rPr>
            <w:rStyle w:val="Hyperlink"/>
            <w:color w:val="0000FF"/>
            <w:u w:val="none"/>
          </w:rPr>
          <w:t>https://www.centrecannothold.com/blog/west-1</w:t>
        </w:r>
      </w:hyperlink>
      <w:r w:rsidR="00CA6298" w:rsidRPr="00CA6298">
        <w:rPr>
          <w:color w:val="0000FF"/>
        </w:rPr>
        <w:t xml:space="preserve"> </w:t>
      </w:r>
    </w:p>
  </w:footnote>
  <w:footnote w:id="9">
    <w:p w14:paraId="1FB6002B" w14:textId="76BFC72D" w:rsidR="00AB6ED8" w:rsidRDefault="00AB6ED8">
      <w:pPr>
        <w:pStyle w:val="FootnoteText"/>
      </w:pPr>
      <w:r w:rsidRPr="00CA6298">
        <w:rPr>
          <w:rStyle w:val="FootnoteReference"/>
        </w:rPr>
        <w:footnoteRef/>
      </w:r>
      <w:r w:rsidRPr="00CA6298">
        <w:t xml:space="preserve"> </w:t>
      </w:r>
      <w:hyperlink r:id="rId6" w:history="1">
        <w:r w:rsidR="00CA6298" w:rsidRPr="00CA6298">
          <w:rPr>
            <w:rStyle w:val="Hyperlink"/>
            <w:color w:val="0000FF"/>
            <w:u w:val="none"/>
          </w:rPr>
          <w:t>https://app.spotlight.com/news-and-advice/graeae-theatre-company-the-aesthetics-of-access/</w:t>
        </w:r>
      </w:hyperlink>
      <w:r w:rsidR="00CA6298" w:rsidRPr="00CA6298">
        <w:rPr>
          <w:color w:val="0000FF"/>
        </w:rPr>
        <w:t xml:space="preserve"> </w:t>
      </w:r>
    </w:p>
  </w:footnote>
  <w:footnote w:id="10">
    <w:p w14:paraId="5BD153D6" w14:textId="5FBE42DF" w:rsidR="00F16DC5" w:rsidRDefault="00F16DC5">
      <w:pPr>
        <w:pStyle w:val="FootnoteText"/>
      </w:pPr>
      <w:r>
        <w:rPr>
          <w:rStyle w:val="FootnoteReference"/>
        </w:rPr>
        <w:footnoteRef/>
      </w:r>
      <w:r>
        <w:t xml:space="preserve"> In percentage terms, and as an example, 10 artists out of 11 deeming ‘making the piece as accessible as possible’ represents 90% of those involved.  7 artists out of 11 </w:t>
      </w:r>
      <w:r w:rsidR="00AC4B98">
        <w:t xml:space="preserve">feeling that contributing a specialism was very important represents 63% of those involved.  Of the remaining numbers 1 </w:t>
      </w:r>
      <w:r w:rsidR="00AC4B98">
        <w:t>respondee = 9% of the group, 2 respondees = 18%, 3 = 27%, whilst 4 = 36%.  Finally, 8 respondees = 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ADA"/>
    <w:multiLevelType w:val="multilevel"/>
    <w:tmpl w:val="122A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E26EF"/>
    <w:multiLevelType w:val="hybridMultilevel"/>
    <w:tmpl w:val="D24C6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95470"/>
    <w:multiLevelType w:val="multilevel"/>
    <w:tmpl w:val="401247E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BD2F83"/>
    <w:multiLevelType w:val="hybridMultilevel"/>
    <w:tmpl w:val="5DF01CA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F419A5"/>
    <w:multiLevelType w:val="multilevel"/>
    <w:tmpl w:val="FE606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406E9"/>
    <w:multiLevelType w:val="multilevel"/>
    <w:tmpl w:val="B114DE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8A7DB6"/>
    <w:multiLevelType w:val="hybridMultilevel"/>
    <w:tmpl w:val="FF0AEB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2441EB"/>
    <w:multiLevelType w:val="hybridMultilevel"/>
    <w:tmpl w:val="D3920BA6"/>
    <w:lvl w:ilvl="0" w:tplc="CBD0A0D6">
      <w:start w:val="26"/>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8F02A7"/>
    <w:multiLevelType w:val="hybridMultilevel"/>
    <w:tmpl w:val="396C713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94D0794"/>
    <w:multiLevelType w:val="multilevel"/>
    <w:tmpl w:val="E894096C"/>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0" w15:restartNumberingAfterBreak="0">
    <w:nsid w:val="3E5C1870"/>
    <w:multiLevelType w:val="hybridMultilevel"/>
    <w:tmpl w:val="8C3A30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EE10CD8"/>
    <w:multiLevelType w:val="multilevel"/>
    <w:tmpl w:val="E64EC4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595148"/>
    <w:multiLevelType w:val="multilevel"/>
    <w:tmpl w:val="DE42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E659CD"/>
    <w:multiLevelType w:val="hybridMultilevel"/>
    <w:tmpl w:val="3640AF3E"/>
    <w:lvl w:ilvl="0" w:tplc="48E4B42A">
      <w:start w:val="2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D7084D"/>
    <w:multiLevelType w:val="hybridMultilevel"/>
    <w:tmpl w:val="29760B0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A166E6A"/>
    <w:multiLevelType w:val="multilevel"/>
    <w:tmpl w:val="51442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7D2813"/>
    <w:multiLevelType w:val="multilevel"/>
    <w:tmpl w:val="A622DEE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846B4F"/>
    <w:multiLevelType w:val="multilevel"/>
    <w:tmpl w:val="1B26D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19684B"/>
    <w:multiLevelType w:val="multilevel"/>
    <w:tmpl w:val="B23C43B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5636D6"/>
    <w:multiLevelType w:val="hybridMultilevel"/>
    <w:tmpl w:val="5CC20A34"/>
    <w:lvl w:ilvl="0" w:tplc="D1CC0C54">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621674"/>
    <w:multiLevelType w:val="hybridMultilevel"/>
    <w:tmpl w:val="3992F8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86173928">
    <w:abstractNumId w:val="0"/>
  </w:num>
  <w:num w:numId="2" w16cid:durableId="1409381933">
    <w:abstractNumId w:val="7"/>
  </w:num>
  <w:num w:numId="3" w16cid:durableId="1755975436">
    <w:abstractNumId w:val="6"/>
  </w:num>
  <w:num w:numId="4" w16cid:durableId="694575286">
    <w:abstractNumId w:val="19"/>
  </w:num>
  <w:num w:numId="5" w16cid:durableId="1565143761">
    <w:abstractNumId w:val="17"/>
  </w:num>
  <w:num w:numId="6" w16cid:durableId="2072606709">
    <w:abstractNumId w:val="15"/>
  </w:num>
  <w:num w:numId="7" w16cid:durableId="1269697261">
    <w:abstractNumId w:val="5"/>
  </w:num>
  <w:num w:numId="8" w16cid:durableId="167529274">
    <w:abstractNumId w:val="11"/>
  </w:num>
  <w:num w:numId="9" w16cid:durableId="1466968222">
    <w:abstractNumId w:val="9"/>
  </w:num>
  <w:num w:numId="10" w16cid:durableId="1398018479">
    <w:abstractNumId w:val="12"/>
  </w:num>
  <w:num w:numId="11" w16cid:durableId="1087000744">
    <w:abstractNumId w:val="4"/>
  </w:num>
  <w:num w:numId="12" w16cid:durableId="1060522162">
    <w:abstractNumId w:val="13"/>
  </w:num>
  <w:num w:numId="13" w16cid:durableId="1528330988">
    <w:abstractNumId w:val="20"/>
  </w:num>
  <w:num w:numId="14" w16cid:durableId="419789710">
    <w:abstractNumId w:val="16"/>
  </w:num>
  <w:num w:numId="15" w16cid:durableId="447621646">
    <w:abstractNumId w:val="2"/>
  </w:num>
  <w:num w:numId="16" w16cid:durableId="1195852786">
    <w:abstractNumId w:val="18"/>
  </w:num>
  <w:num w:numId="17" w16cid:durableId="531039889">
    <w:abstractNumId w:val="14"/>
  </w:num>
  <w:num w:numId="18" w16cid:durableId="1979451456">
    <w:abstractNumId w:val="3"/>
  </w:num>
  <w:num w:numId="19" w16cid:durableId="860582030">
    <w:abstractNumId w:val="10"/>
  </w:num>
  <w:num w:numId="20" w16cid:durableId="1909530943">
    <w:abstractNumId w:val="8"/>
  </w:num>
  <w:num w:numId="21" w16cid:durableId="381103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mirrorMargins/>
  <w:hideSpellingErrors/>
  <w:hideGrammaticalErrors/>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D2"/>
    <w:rsid w:val="00000D6F"/>
    <w:rsid w:val="00007456"/>
    <w:rsid w:val="00021A42"/>
    <w:rsid w:val="00022DCF"/>
    <w:rsid w:val="00040C21"/>
    <w:rsid w:val="00042B78"/>
    <w:rsid w:val="0005177C"/>
    <w:rsid w:val="000548D3"/>
    <w:rsid w:val="000550C0"/>
    <w:rsid w:val="00067F7B"/>
    <w:rsid w:val="00074845"/>
    <w:rsid w:val="00075B9E"/>
    <w:rsid w:val="00075F25"/>
    <w:rsid w:val="00085E5A"/>
    <w:rsid w:val="00090CEA"/>
    <w:rsid w:val="00096D56"/>
    <w:rsid w:val="000977C7"/>
    <w:rsid w:val="00097A10"/>
    <w:rsid w:val="000A290D"/>
    <w:rsid w:val="000A5201"/>
    <w:rsid w:val="000A7C94"/>
    <w:rsid w:val="000B562B"/>
    <w:rsid w:val="000B68B3"/>
    <w:rsid w:val="000D20D0"/>
    <w:rsid w:val="000E36BF"/>
    <w:rsid w:val="000F09F8"/>
    <w:rsid w:val="000F2FA1"/>
    <w:rsid w:val="000F7B72"/>
    <w:rsid w:val="001071DD"/>
    <w:rsid w:val="00112CD2"/>
    <w:rsid w:val="00116828"/>
    <w:rsid w:val="00121557"/>
    <w:rsid w:val="00121EDF"/>
    <w:rsid w:val="001256B3"/>
    <w:rsid w:val="00125848"/>
    <w:rsid w:val="0013090F"/>
    <w:rsid w:val="0013277C"/>
    <w:rsid w:val="00133DCF"/>
    <w:rsid w:val="0013754B"/>
    <w:rsid w:val="00143719"/>
    <w:rsid w:val="00144D79"/>
    <w:rsid w:val="00153326"/>
    <w:rsid w:val="00154EC4"/>
    <w:rsid w:val="0015788F"/>
    <w:rsid w:val="00184794"/>
    <w:rsid w:val="00185943"/>
    <w:rsid w:val="00191105"/>
    <w:rsid w:val="00197123"/>
    <w:rsid w:val="001B2AEE"/>
    <w:rsid w:val="001B6291"/>
    <w:rsid w:val="001C2C6C"/>
    <w:rsid w:val="001C3D41"/>
    <w:rsid w:val="001D182E"/>
    <w:rsid w:val="001E434C"/>
    <w:rsid w:val="001E7192"/>
    <w:rsid w:val="001F6EA9"/>
    <w:rsid w:val="001F7F83"/>
    <w:rsid w:val="00202493"/>
    <w:rsid w:val="00211503"/>
    <w:rsid w:val="00224360"/>
    <w:rsid w:val="00226909"/>
    <w:rsid w:val="00227C71"/>
    <w:rsid w:val="00235CE2"/>
    <w:rsid w:val="00235F0C"/>
    <w:rsid w:val="00241662"/>
    <w:rsid w:val="002533ED"/>
    <w:rsid w:val="00256E9A"/>
    <w:rsid w:val="00260236"/>
    <w:rsid w:val="00260255"/>
    <w:rsid w:val="002669AC"/>
    <w:rsid w:val="00277094"/>
    <w:rsid w:val="00284E2F"/>
    <w:rsid w:val="00286FE2"/>
    <w:rsid w:val="00292F36"/>
    <w:rsid w:val="002941C4"/>
    <w:rsid w:val="00295A4E"/>
    <w:rsid w:val="00295E4A"/>
    <w:rsid w:val="002977BE"/>
    <w:rsid w:val="002A16F7"/>
    <w:rsid w:val="002A68C1"/>
    <w:rsid w:val="002B62AF"/>
    <w:rsid w:val="002B6621"/>
    <w:rsid w:val="002C175D"/>
    <w:rsid w:val="002C3AC9"/>
    <w:rsid w:val="002C57BE"/>
    <w:rsid w:val="002C6B51"/>
    <w:rsid w:val="002C6D2E"/>
    <w:rsid w:val="002E01BB"/>
    <w:rsid w:val="002E7A68"/>
    <w:rsid w:val="003006DA"/>
    <w:rsid w:val="00303CEB"/>
    <w:rsid w:val="003063F1"/>
    <w:rsid w:val="003119CF"/>
    <w:rsid w:val="00317C88"/>
    <w:rsid w:val="003215D6"/>
    <w:rsid w:val="00324AB8"/>
    <w:rsid w:val="003265E5"/>
    <w:rsid w:val="00331B44"/>
    <w:rsid w:val="0034254F"/>
    <w:rsid w:val="00351D17"/>
    <w:rsid w:val="00366D71"/>
    <w:rsid w:val="003672BE"/>
    <w:rsid w:val="00373AC4"/>
    <w:rsid w:val="00376B8F"/>
    <w:rsid w:val="00376FB0"/>
    <w:rsid w:val="00377877"/>
    <w:rsid w:val="003809C9"/>
    <w:rsid w:val="00381393"/>
    <w:rsid w:val="00394967"/>
    <w:rsid w:val="003A2549"/>
    <w:rsid w:val="003A3C40"/>
    <w:rsid w:val="003A524D"/>
    <w:rsid w:val="003B78E9"/>
    <w:rsid w:val="003C0341"/>
    <w:rsid w:val="003C1BA7"/>
    <w:rsid w:val="003C4791"/>
    <w:rsid w:val="003C5ABA"/>
    <w:rsid w:val="003D151D"/>
    <w:rsid w:val="003D50CB"/>
    <w:rsid w:val="003D7879"/>
    <w:rsid w:val="003E049C"/>
    <w:rsid w:val="003E053B"/>
    <w:rsid w:val="003E603F"/>
    <w:rsid w:val="003F7696"/>
    <w:rsid w:val="00404250"/>
    <w:rsid w:val="00407D47"/>
    <w:rsid w:val="004161E3"/>
    <w:rsid w:val="0041646C"/>
    <w:rsid w:val="00417D7C"/>
    <w:rsid w:val="00420846"/>
    <w:rsid w:val="0042259D"/>
    <w:rsid w:val="004253E7"/>
    <w:rsid w:val="00425422"/>
    <w:rsid w:val="004347A2"/>
    <w:rsid w:val="00436137"/>
    <w:rsid w:val="004454D2"/>
    <w:rsid w:val="004505E1"/>
    <w:rsid w:val="00453CF3"/>
    <w:rsid w:val="00461449"/>
    <w:rsid w:val="00463240"/>
    <w:rsid w:val="00464DAF"/>
    <w:rsid w:val="00467B75"/>
    <w:rsid w:val="004714D3"/>
    <w:rsid w:val="00473348"/>
    <w:rsid w:val="00480370"/>
    <w:rsid w:val="00484EC8"/>
    <w:rsid w:val="0049606F"/>
    <w:rsid w:val="004A4233"/>
    <w:rsid w:val="004B1BD8"/>
    <w:rsid w:val="004B1CAD"/>
    <w:rsid w:val="004B2189"/>
    <w:rsid w:val="004B58EA"/>
    <w:rsid w:val="004C12A9"/>
    <w:rsid w:val="004D2448"/>
    <w:rsid w:val="004E36F3"/>
    <w:rsid w:val="004E62A9"/>
    <w:rsid w:val="004F2CAF"/>
    <w:rsid w:val="004F47D3"/>
    <w:rsid w:val="004F5818"/>
    <w:rsid w:val="004F66C4"/>
    <w:rsid w:val="00500B03"/>
    <w:rsid w:val="00504752"/>
    <w:rsid w:val="00515716"/>
    <w:rsid w:val="005177A6"/>
    <w:rsid w:val="00523265"/>
    <w:rsid w:val="0052608B"/>
    <w:rsid w:val="005263D3"/>
    <w:rsid w:val="00531D59"/>
    <w:rsid w:val="00531F98"/>
    <w:rsid w:val="00534A1B"/>
    <w:rsid w:val="00541FFE"/>
    <w:rsid w:val="005441F6"/>
    <w:rsid w:val="00546B31"/>
    <w:rsid w:val="005513D8"/>
    <w:rsid w:val="00556564"/>
    <w:rsid w:val="00562EAB"/>
    <w:rsid w:val="00564574"/>
    <w:rsid w:val="00564853"/>
    <w:rsid w:val="00564DE9"/>
    <w:rsid w:val="00565A63"/>
    <w:rsid w:val="00573B37"/>
    <w:rsid w:val="00577DD9"/>
    <w:rsid w:val="005861B9"/>
    <w:rsid w:val="005A0608"/>
    <w:rsid w:val="005B181B"/>
    <w:rsid w:val="005B246F"/>
    <w:rsid w:val="005B5075"/>
    <w:rsid w:val="005B60E6"/>
    <w:rsid w:val="005C0F2F"/>
    <w:rsid w:val="005C1666"/>
    <w:rsid w:val="005C52D2"/>
    <w:rsid w:val="005C5ED5"/>
    <w:rsid w:val="005D0985"/>
    <w:rsid w:val="005D15BC"/>
    <w:rsid w:val="005E7422"/>
    <w:rsid w:val="00600967"/>
    <w:rsid w:val="0060226F"/>
    <w:rsid w:val="0061110B"/>
    <w:rsid w:val="006209E0"/>
    <w:rsid w:val="00623BEE"/>
    <w:rsid w:val="006247B0"/>
    <w:rsid w:val="00631148"/>
    <w:rsid w:val="0063475D"/>
    <w:rsid w:val="00653323"/>
    <w:rsid w:val="006635BC"/>
    <w:rsid w:val="0066685D"/>
    <w:rsid w:val="0067052E"/>
    <w:rsid w:val="00670B29"/>
    <w:rsid w:val="006738E8"/>
    <w:rsid w:val="006745A0"/>
    <w:rsid w:val="006832BE"/>
    <w:rsid w:val="00691AFF"/>
    <w:rsid w:val="006942CD"/>
    <w:rsid w:val="00695996"/>
    <w:rsid w:val="00696A7F"/>
    <w:rsid w:val="006A0300"/>
    <w:rsid w:val="006A1D50"/>
    <w:rsid w:val="006A36CD"/>
    <w:rsid w:val="006B46D5"/>
    <w:rsid w:val="006B571D"/>
    <w:rsid w:val="006C2B71"/>
    <w:rsid w:val="006C65A5"/>
    <w:rsid w:val="006D0D53"/>
    <w:rsid w:val="006E3643"/>
    <w:rsid w:val="006F32FE"/>
    <w:rsid w:val="006F5A25"/>
    <w:rsid w:val="006F6407"/>
    <w:rsid w:val="006F6EE6"/>
    <w:rsid w:val="00701529"/>
    <w:rsid w:val="00710457"/>
    <w:rsid w:val="00711AAB"/>
    <w:rsid w:val="00712801"/>
    <w:rsid w:val="00717902"/>
    <w:rsid w:val="00717ABC"/>
    <w:rsid w:val="00723429"/>
    <w:rsid w:val="007254D7"/>
    <w:rsid w:val="0073180B"/>
    <w:rsid w:val="00741E05"/>
    <w:rsid w:val="00762689"/>
    <w:rsid w:val="00770075"/>
    <w:rsid w:val="00771BB7"/>
    <w:rsid w:val="00772856"/>
    <w:rsid w:val="007772EE"/>
    <w:rsid w:val="00777729"/>
    <w:rsid w:val="0078634D"/>
    <w:rsid w:val="007A0103"/>
    <w:rsid w:val="007A1B9E"/>
    <w:rsid w:val="007B0480"/>
    <w:rsid w:val="007B7EF3"/>
    <w:rsid w:val="007C0C06"/>
    <w:rsid w:val="007C35AC"/>
    <w:rsid w:val="007D392C"/>
    <w:rsid w:val="007D627E"/>
    <w:rsid w:val="007E1B92"/>
    <w:rsid w:val="007F1F01"/>
    <w:rsid w:val="007F27BA"/>
    <w:rsid w:val="007F538A"/>
    <w:rsid w:val="0080125C"/>
    <w:rsid w:val="00802AA9"/>
    <w:rsid w:val="00802DE3"/>
    <w:rsid w:val="00822784"/>
    <w:rsid w:val="00830B2C"/>
    <w:rsid w:val="00831FAB"/>
    <w:rsid w:val="00836927"/>
    <w:rsid w:val="008519C7"/>
    <w:rsid w:val="00860ED3"/>
    <w:rsid w:val="00863368"/>
    <w:rsid w:val="0086517C"/>
    <w:rsid w:val="00865F70"/>
    <w:rsid w:val="00866998"/>
    <w:rsid w:val="00871AC8"/>
    <w:rsid w:val="00871D17"/>
    <w:rsid w:val="008733E2"/>
    <w:rsid w:val="00885252"/>
    <w:rsid w:val="00895359"/>
    <w:rsid w:val="00896F97"/>
    <w:rsid w:val="00897B3B"/>
    <w:rsid w:val="008A2F5B"/>
    <w:rsid w:val="008A5D1B"/>
    <w:rsid w:val="008A64FD"/>
    <w:rsid w:val="008B0007"/>
    <w:rsid w:val="008B0310"/>
    <w:rsid w:val="008B1377"/>
    <w:rsid w:val="008B40EA"/>
    <w:rsid w:val="008B5E78"/>
    <w:rsid w:val="008B70BE"/>
    <w:rsid w:val="008C6C7F"/>
    <w:rsid w:val="008D278F"/>
    <w:rsid w:val="008D355E"/>
    <w:rsid w:val="008D788E"/>
    <w:rsid w:val="008F01A1"/>
    <w:rsid w:val="008F188B"/>
    <w:rsid w:val="008F74C4"/>
    <w:rsid w:val="00900FDC"/>
    <w:rsid w:val="00904E7C"/>
    <w:rsid w:val="00911045"/>
    <w:rsid w:val="00911693"/>
    <w:rsid w:val="00916162"/>
    <w:rsid w:val="00922439"/>
    <w:rsid w:val="00924213"/>
    <w:rsid w:val="009244F7"/>
    <w:rsid w:val="00930372"/>
    <w:rsid w:val="009425BA"/>
    <w:rsid w:val="00942982"/>
    <w:rsid w:val="00944790"/>
    <w:rsid w:val="00946388"/>
    <w:rsid w:val="009557C0"/>
    <w:rsid w:val="00957BE8"/>
    <w:rsid w:val="00957D7F"/>
    <w:rsid w:val="00964FB0"/>
    <w:rsid w:val="0099442C"/>
    <w:rsid w:val="009973FD"/>
    <w:rsid w:val="009A14E0"/>
    <w:rsid w:val="009A65D5"/>
    <w:rsid w:val="009B4C79"/>
    <w:rsid w:val="009B5B19"/>
    <w:rsid w:val="009B5E2F"/>
    <w:rsid w:val="009B66B3"/>
    <w:rsid w:val="009C315F"/>
    <w:rsid w:val="009D0D02"/>
    <w:rsid w:val="009D136B"/>
    <w:rsid w:val="009D6884"/>
    <w:rsid w:val="009E3C39"/>
    <w:rsid w:val="009F156A"/>
    <w:rsid w:val="009F212A"/>
    <w:rsid w:val="009F398D"/>
    <w:rsid w:val="009F485B"/>
    <w:rsid w:val="00A13F93"/>
    <w:rsid w:val="00A14B7F"/>
    <w:rsid w:val="00A15416"/>
    <w:rsid w:val="00A16672"/>
    <w:rsid w:val="00A17A19"/>
    <w:rsid w:val="00A20840"/>
    <w:rsid w:val="00A22709"/>
    <w:rsid w:val="00A227B3"/>
    <w:rsid w:val="00A2425A"/>
    <w:rsid w:val="00A24AC2"/>
    <w:rsid w:val="00A24E82"/>
    <w:rsid w:val="00A31813"/>
    <w:rsid w:val="00A375D2"/>
    <w:rsid w:val="00A43B95"/>
    <w:rsid w:val="00A44978"/>
    <w:rsid w:val="00A451E9"/>
    <w:rsid w:val="00A45C59"/>
    <w:rsid w:val="00A47844"/>
    <w:rsid w:val="00A51EEF"/>
    <w:rsid w:val="00A54936"/>
    <w:rsid w:val="00A6332F"/>
    <w:rsid w:val="00A732B6"/>
    <w:rsid w:val="00A747BE"/>
    <w:rsid w:val="00A77348"/>
    <w:rsid w:val="00A8406F"/>
    <w:rsid w:val="00A95ED1"/>
    <w:rsid w:val="00AB218F"/>
    <w:rsid w:val="00AB5F49"/>
    <w:rsid w:val="00AB6ED8"/>
    <w:rsid w:val="00AB7263"/>
    <w:rsid w:val="00AB7D94"/>
    <w:rsid w:val="00AC2667"/>
    <w:rsid w:val="00AC4B98"/>
    <w:rsid w:val="00AD0101"/>
    <w:rsid w:val="00AD14E2"/>
    <w:rsid w:val="00AD3D3B"/>
    <w:rsid w:val="00AD43CC"/>
    <w:rsid w:val="00AE63B3"/>
    <w:rsid w:val="00AF26C7"/>
    <w:rsid w:val="00AF5CA0"/>
    <w:rsid w:val="00AF5EFC"/>
    <w:rsid w:val="00AF7265"/>
    <w:rsid w:val="00B02EA3"/>
    <w:rsid w:val="00B114B5"/>
    <w:rsid w:val="00B16F1C"/>
    <w:rsid w:val="00B2159E"/>
    <w:rsid w:val="00B24ABD"/>
    <w:rsid w:val="00B25061"/>
    <w:rsid w:val="00B25426"/>
    <w:rsid w:val="00B27B14"/>
    <w:rsid w:val="00B35341"/>
    <w:rsid w:val="00B52D21"/>
    <w:rsid w:val="00B536FE"/>
    <w:rsid w:val="00B62A49"/>
    <w:rsid w:val="00B635FB"/>
    <w:rsid w:val="00B666F5"/>
    <w:rsid w:val="00B67B68"/>
    <w:rsid w:val="00B705C5"/>
    <w:rsid w:val="00B72790"/>
    <w:rsid w:val="00B7374F"/>
    <w:rsid w:val="00B85287"/>
    <w:rsid w:val="00B96E91"/>
    <w:rsid w:val="00B972CA"/>
    <w:rsid w:val="00BA1E91"/>
    <w:rsid w:val="00BA39E7"/>
    <w:rsid w:val="00BA5BF2"/>
    <w:rsid w:val="00BA5F61"/>
    <w:rsid w:val="00BB0AED"/>
    <w:rsid w:val="00BD01CE"/>
    <w:rsid w:val="00BE1FDB"/>
    <w:rsid w:val="00BE2C43"/>
    <w:rsid w:val="00BF3F21"/>
    <w:rsid w:val="00C00AEF"/>
    <w:rsid w:val="00C0313C"/>
    <w:rsid w:val="00C036C3"/>
    <w:rsid w:val="00C0554B"/>
    <w:rsid w:val="00C057BA"/>
    <w:rsid w:val="00C0798F"/>
    <w:rsid w:val="00C11C33"/>
    <w:rsid w:val="00C13459"/>
    <w:rsid w:val="00C31307"/>
    <w:rsid w:val="00C4297E"/>
    <w:rsid w:val="00C54309"/>
    <w:rsid w:val="00C60E6D"/>
    <w:rsid w:val="00C74938"/>
    <w:rsid w:val="00C84500"/>
    <w:rsid w:val="00C95D11"/>
    <w:rsid w:val="00CA1FC2"/>
    <w:rsid w:val="00CA4F64"/>
    <w:rsid w:val="00CA6298"/>
    <w:rsid w:val="00CA71CB"/>
    <w:rsid w:val="00CB1983"/>
    <w:rsid w:val="00CB25FA"/>
    <w:rsid w:val="00CC3E9D"/>
    <w:rsid w:val="00CC585E"/>
    <w:rsid w:val="00CC7902"/>
    <w:rsid w:val="00CD18D9"/>
    <w:rsid w:val="00CD29ED"/>
    <w:rsid w:val="00CD65F7"/>
    <w:rsid w:val="00CE0312"/>
    <w:rsid w:val="00CE0CAE"/>
    <w:rsid w:val="00CF609C"/>
    <w:rsid w:val="00CF7314"/>
    <w:rsid w:val="00CF75E1"/>
    <w:rsid w:val="00D009F3"/>
    <w:rsid w:val="00D00DA7"/>
    <w:rsid w:val="00D024AD"/>
    <w:rsid w:val="00D13122"/>
    <w:rsid w:val="00D14079"/>
    <w:rsid w:val="00D278E7"/>
    <w:rsid w:val="00D33B56"/>
    <w:rsid w:val="00D44EB4"/>
    <w:rsid w:val="00D4778F"/>
    <w:rsid w:val="00D606D3"/>
    <w:rsid w:val="00D64BEB"/>
    <w:rsid w:val="00D66866"/>
    <w:rsid w:val="00D67CF3"/>
    <w:rsid w:val="00D75BAA"/>
    <w:rsid w:val="00D83C05"/>
    <w:rsid w:val="00D8546A"/>
    <w:rsid w:val="00D85965"/>
    <w:rsid w:val="00D94BD4"/>
    <w:rsid w:val="00D94E0F"/>
    <w:rsid w:val="00DA0E77"/>
    <w:rsid w:val="00DA68BD"/>
    <w:rsid w:val="00DA7FCA"/>
    <w:rsid w:val="00DB2A49"/>
    <w:rsid w:val="00DC0F30"/>
    <w:rsid w:val="00DC3EBB"/>
    <w:rsid w:val="00DC4375"/>
    <w:rsid w:val="00DD18B4"/>
    <w:rsid w:val="00DE5086"/>
    <w:rsid w:val="00DE62A4"/>
    <w:rsid w:val="00DF707B"/>
    <w:rsid w:val="00E02128"/>
    <w:rsid w:val="00E0251B"/>
    <w:rsid w:val="00E07A09"/>
    <w:rsid w:val="00E117EF"/>
    <w:rsid w:val="00E12BE0"/>
    <w:rsid w:val="00E14008"/>
    <w:rsid w:val="00E27D23"/>
    <w:rsid w:val="00E27DAF"/>
    <w:rsid w:val="00E325B7"/>
    <w:rsid w:val="00E34534"/>
    <w:rsid w:val="00E35409"/>
    <w:rsid w:val="00E37439"/>
    <w:rsid w:val="00E53CA0"/>
    <w:rsid w:val="00E72DD3"/>
    <w:rsid w:val="00E90855"/>
    <w:rsid w:val="00E9505A"/>
    <w:rsid w:val="00EA401E"/>
    <w:rsid w:val="00EA418E"/>
    <w:rsid w:val="00EB0D1A"/>
    <w:rsid w:val="00EB50BD"/>
    <w:rsid w:val="00EC065A"/>
    <w:rsid w:val="00EC15EA"/>
    <w:rsid w:val="00EC21C0"/>
    <w:rsid w:val="00EC514C"/>
    <w:rsid w:val="00ED4E97"/>
    <w:rsid w:val="00EF210D"/>
    <w:rsid w:val="00F0214F"/>
    <w:rsid w:val="00F06298"/>
    <w:rsid w:val="00F16DC5"/>
    <w:rsid w:val="00F21573"/>
    <w:rsid w:val="00F33C9B"/>
    <w:rsid w:val="00F354F5"/>
    <w:rsid w:val="00F35E3A"/>
    <w:rsid w:val="00F36246"/>
    <w:rsid w:val="00F400DC"/>
    <w:rsid w:val="00F42889"/>
    <w:rsid w:val="00F46524"/>
    <w:rsid w:val="00F50A5B"/>
    <w:rsid w:val="00F61118"/>
    <w:rsid w:val="00F62FA5"/>
    <w:rsid w:val="00F75A17"/>
    <w:rsid w:val="00F760F5"/>
    <w:rsid w:val="00F81014"/>
    <w:rsid w:val="00F8134B"/>
    <w:rsid w:val="00F82849"/>
    <w:rsid w:val="00F90938"/>
    <w:rsid w:val="00F9573A"/>
    <w:rsid w:val="00F958AB"/>
    <w:rsid w:val="00FA0582"/>
    <w:rsid w:val="00FA10BA"/>
    <w:rsid w:val="00FA61F9"/>
    <w:rsid w:val="00FA76DC"/>
    <w:rsid w:val="00FB4968"/>
    <w:rsid w:val="00FC079B"/>
    <w:rsid w:val="00FC748C"/>
    <w:rsid w:val="00FD5F2A"/>
    <w:rsid w:val="00FE3C7C"/>
    <w:rsid w:val="00FE702D"/>
    <w:rsid w:val="00FF4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F58CC"/>
  <w15:chartTrackingRefBased/>
  <w15:docId w15:val="{005F3F68-BD46-4D47-A4AC-5D3C7590D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3F1"/>
    <w:rPr>
      <w:rFonts w:ascii="Calibri" w:eastAsia="Times New Roman" w:hAnsi="Calibri" w:cs="Times New Roman"/>
      <w:kern w:val="0"/>
      <w:sz w:val="28"/>
      <w:lang w:eastAsia="en-GB"/>
      <w14:ligatures w14:val="none"/>
    </w:rPr>
  </w:style>
  <w:style w:type="paragraph" w:styleId="Heading1">
    <w:name w:val="heading 1"/>
    <w:basedOn w:val="Normal"/>
    <w:next w:val="Normal"/>
    <w:link w:val="Heading1Char"/>
    <w:autoRedefine/>
    <w:uiPriority w:val="9"/>
    <w:qFormat/>
    <w:rsid w:val="00534A1B"/>
    <w:pPr>
      <w:keepNext/>
      <w:keepLines/>
      <w:spacing w:before="360" w:after="80"/>
      <w:outlineLvl w:val="0"/>
    </w:pPr>
    <w:rPr>
      <w:rFonts w:eastAsiaTheme="majorEastAsia" w:cs="Calibri"/>
      <w:b/>
      <w:szCs w:val="28"/>
    </w:rPr>
  </w:style>
  <w:style w:type="paragraph" w:styleId="Heading2">
    <w:name w:val="heading 2"/>
    <w:basedOn w:val="Normal"/>
    <w:next w:val="Normal"/>
    <w:link w:val="Heading2Char"/>
    <w:autoRedefine/>
    <w:uiPriority w:val="9"/>
    <w:unhideWhenUsed/>
    <w:qFormat/>
    <w:rsid w:val="004E62A9"/>
    <w:pPr>
      <w:keepNext/>
      <w:keepLines/>
      <w:spacing w:before="160" w:after="80"/>
      <w:outlineLvl w:val="1"/>
    </w:pPr>
    <w:rPr>
      <w:rFonts w:eastAsiaTheme="majorEastAsia" w:cs="Calibri"/>
      <w:b/>
      <w:szCs w:val="28"/>
      <w:shd w:val="clear" w:color="auto" w:fill="FFFFFF"/>
    </w:rPr>
  </w:style>
  <w:style w:type="paragraph" w:styleId="Heading3">
    <w:name w:val="heading 3"/>
    <w:basedOn w:val="Normal"/>
    <w:next w:val="Normal"/>
    <w:link w:val="Heading3Char"/>
    <w:autoRedefine/>
    <w:uiPriority w:val="9"/>
    <w:unhideWhenUsed/>
    <w:qFormat/>
    <w:rsid w:val="00042B78"/>
    <w:pPr>
      <w:keepNext/>
      <w:keepLines/>
      <w:spacing w:before="160" w:after="80"/>
      <w:outlineLvl w:val="2"/>
    </w:pPr>
    <w:rPr>
      <w:rFonts w:eastAsiaTheme="majorEastAsia" w:cs="Calibri"/>
      <w:b/>
      <w:szCs w:val="22"/>
    </w:rPr>
  </w:style>
  <w:style w:type="paragraph" w:styleId="Heading4">
    <w:name w:val="heading 4"/>
    <w:basedOn w:val="Normal"/>
    <w:next w:val="Normal"/>
    <w:link w:val="Heading4Char"/>
    <w:uiPriority w:val="9"/>
    <w:unhideWhenUsed/>
    <w:qFormat/>
    <w:rsid w:val="005C52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2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2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2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2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2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A1B"/>
    <w:rPr>
      <w:rFonts w:ascii="Calibri" w:eastAsiaTheme="majorEastAsia" w:hAnsi="Calibri" w:cs="Calibri"/>
      <w:b/>
      <w:kern w:val="0"/>
      <w:sz w:val="28"/>
      <w:szCs w:val="28"/>
      <w:lang w:eastAsia="en-GB"/>
      <w14:ligatures w14:val="none"/>
    </w:rPr>
  </w:style>
  <w:style w:type="character" w:customStyle="1" w:styleId="Heading2Char">
    <w:name w:val="Heading 2 Char"/>
    <w:basedOn w:val="DefaultParagraphFont"/>
    <w:link w:val="Heading2"/>
    <w:uiPriority w:val="9"/>
    <w:rsid w:val="004E62A9"/>
    <w:rPr>
      <w:rFonts w:ascii="Calibri" w:eastAsiaTheme="majorEastAsia" w:hAnsi="Calibri" w:cs="Calibri"/>
      <w:b/>
      <w:kern w:val="0"/>
      <w:sz w:val="28"/>
      <w:szCs w:val="28"/>
      <w:lang w:eastAsia="en-GB"/>
      <w14:ligatures w14:val="none"/>
    </w:rPr>
  </w:style>
  <w:style w:type="character" w:customStyle="1" w:styleId="Heading3Char">
    <w:name w:val="Heading 3 Char"/>
    <w:basedOn w:val="DefaultParagraphFont"/>
    <w:link w:val="Heading3"/>
    <w:uiPriority w:val="9"/>
    <w:rsid w:val="00042B78"/>
    <w:rPr>
      <w:rFonts w:ascii="Calibri" w:eastAsiaTheme="majorEastAsia" w:hAnsi="Calibri" w:cs="Calibri"/>
      <w:b/>
      <w:kern w:val="0"/>
      <w:sz w:val="28"/>
      <w:szCs w:val="22"/>
      <w:lang w:eastAsia="en-GB"/>
      <w14:ligatures w14:val="none"/>
    </w:rPr>
  </w:style>
  <w:style w:type="character" w:customStyle="1" w:styleId="Heading4Char">
    <w:name w:val="Heading 4 Char"/>
    <w:basedOn w:val="DefaultParagraphFont"/>
    <w:link w:val="Heading4"/>
    <w:uiPriority w:val="9"/>
    <w:rsid w:val="005C52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2D2"/>
    <w:rPr>
      <w:rFonts w:eastAsiaTheme="majorEastAsia" w:cstheme="majorBidi"/>
      <w:color w:val="272727" w:themeColor="text1" w:themeTint="D8"/>
    </w:rPr>
  </w:style>
  <w:style w:type="paragraph" w:styleId="Title">
    <w:name w:val="Title"/>
    <w:basedOn w:val="Normal"/>
    <w:next w:val="Normal"/>
    <w:link w:val="TitleChar"/>
    <w:uiPriority w:val="10"/>
    <w:qFormat/>
    <w:rsid w:val="005C52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2D2"/>
    <w:pPr>
      <w:numPr>
        <w:ilvl w:val="1"/>
      </w:numPr>
      <w:spacing w:after="160"/>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5C5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2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52D2"/>
    <w:rPr>
      <w:rFonts w:eastAsiaTheme="minorEastAsia"/>
      <w:i/>
      <w:iCs/>
      <w:color w:val="404040" w:themeColor="text1" w:themeTint="BF"/>
    </w:rPr>
  </w:style>
  <w:style w:type="paragraph" w:styleId="ListParagraph">
    <w:name w:val="List Paragraph"/>
    <w:basedOn w:val="Normal"/>
    <w:uiPriority w:val="34"/>
    <w:qFormat/>
    <w:rsid w:val="005C52D2"/>
    <w:pPr>
      <w:ind w:left="720"/>
      <w:contextualSpacing/>
    </w:pPr>
  </w:style>
  <w:style w:type="character" w:styleId="IntenseEmphasis">
    <w:name w:val="Intense Emphasis"/>
    <w:basedOn w:val="DefaultParagraphFont"/>
    <w:uiPriority w:val="21"/>
    <w:qFormat/>
    <w:rsid w:val="005C52D2"/>
    <w:rPr>
      <w:i/>
      <w:iCs/>
      <w:color w:val="0F4761" w:themeColor="accent1" w:themeShade="BF"/>
    </w:rPr>
  </w:style>
  <w:style w:type="paragraph" w:styleId="IntenseQuote">
    <w:name w:val="Intense Quote"/>
    <w:basedOn w:val="Normal"/>
    <w:next w:val="Normal"/>
    <w:link w:val="IntenseQuoteChar"/>
    <w:uiPriority w:val="30"/>
    <w:qFormat/>
    <w:rsid w:val="005C5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2D2"/>
    <w:rPr>
      <w:rFonts w:eastAsiaTheme="minorEastAsia"/>
      <w:i/>
      <w:iCs/>
      <w:color w:val="0F4761" w:themeColor="accent1" w:themeShade="BF"/>
    </w:rPr>
  </w:style>
  <w:style w:type="character" w:styleId="IntenseReference">
    <w:name w:val="Intense Reference"/>
    <w:basedOn w:val="DefaultParagraphFont"/>
    <w:uiPriority w:val="32"/>
    <w:qFormat/>
    <w:rsid w:val="005C52D2"/>
    <w:rPr>
      <w:b/>
      <w:bCs/>
      <w:smallCaps/>
      <w:color w:val="0F4761" w:themeColor="accent1" w:themeShade="BF"/>
      <w:spacing w:val="5"/>
    </w:rPr>
  </w:style>
  <w:style w:type="paragraph" w:styleId="Footer">
    <w:name w:val="footer"/>
    <w:basedOn w:val="Normal"/>
    <w:link w:val="FooterChar"/>
    <w:uiPriority w:val="99"/>
    <w:unhideWhenUsed/>
    <w:rsid w:val="00133DCF"/>
    <w:pPr>
      <w:tabs>
        <w:tab w:val="center" w:pos="4680"/>
        <w:tab w:val="right" w:pos="9360"/>
      </w:tabs>
    </w:pPr>
  </w:style>
  <w:style w:type="character" w:customStyle="1" w:styleId="FooterChar">
    <w:name w:val="Footer Char"/>
    <w:basedOn w:val="DefaultParagraphFont"/>
    <w:link w:val="Footer"/>
    <w:uiPriority w:val="99"/>
    <w:rsid w:val="00133DCF"/>
    <w:rPr>
      <w:rFonts w:eastAsiaTheme="minorEastAsia"/>
    </w:rPr>
  </w:style>
  <w:style w:type="character" w:styleId="PageNumber">
    <w:name w:val="page number"/>
    <w:basedOn w:val="DefaultParagraphFont"/>
    <w:uiPriority w:val="99"/>
    <w:semiHidden/>
    <w:unhideWhenUsed/>
    <w:rsid w:val="00133DCF"/>
  </w:style>
  <w:style w:type="paragraph" w:customStyle="1" w:styleId="p1">
    <w:name w:val="p1"/>
    <w:basedOn w:val="Normal"/>
    <w:rsid w:val="00133DCF"/>
    <w:rPr>
      <w:rFonts w:ascii="Helvetica" w:hAnsi="Helvetica"/>
      <w:color w:val="000000"/>
      <w:sz w:val="21"/>
      <w:szCs w:val="21"/>
    </w:rPr>
  </w:style>
  <w:style w:type="paragraph" w:styleId="TOCHeading">
    <w:name w:val="TOC Heading"/>
    <w:basedOn w:val="Heading1"/>
    <w:next w:val="Normal"/>
    <w:uiPriority w:val="39"/>
    <w:unhideWhenUsed/>
    <w:qFormat/>
    <w:rsid w:val="003C1BA7"/>
    <w:pPr>
      <w:spacing w:before="480" w:after="0" w:line="276" w:lineRule="auto"/>
      <w:outlineLvl w:val="9"/>
    </w:pPr>
    <w:rPr>
      <w:b w:val="0"/>
      <w:bCs/>
      <w:lang w:val="en-US"/>
    </w:rPr>
  </w:style>
  <w:style w:type="paragraph" w:styleId="TOC1">
    <w:name w:val="toc 1"/>
    <w:basedOn w:val="Normal"/>
    <w:next w:val="Normal"/>
    <w:autoRedefine/>
    <w:uiPriority w:val="39"/>
    <w:unhideWhenUsed/>
    <w:rsid w:val="003C1BA7"/>
    <w:pPr>
      <w:spacing w:before="240" w:after="120"/>
    </w:pPr>
    <w:rPr>
      <w:b/>
      <w:bCs/>
      <w:sz w:val="20"/>
      <w:szCs w:val="20"/>
    </w:rPr>
  </w:style>
  <w:style w:type="paragraph" w:styleId="TOC2">
    <w:name w:val="toc 2"/>
    <w:basedOn w:val="Normal"/>
    <w:next w:val="Normal"/>
    <w:autoRedefine/>
    <w:uiPriority w:val="39"/>
    <w:unhideWhenUsed/>
    <w:rsid w:val="003C1BA7"/>
    <w:pPr>
      <w:spacing w:before="120"/>
      <w:ind w:left="240"/>
    </w:pPr>
    <w:rPr>
      <w:i/>
      <w:iCs/>
      <w:sz w:val="20"/>
      <w:szCs w:val="20"/>
    </w:rPr>
  </w:style>
  <w:style w:type="character" w:styleId="Hyperlink">
    <w:name w:val="Hyperlink"/>
    <w:basedOn w:val="DefaultParagraphFont"/>
    <w:uiPriority w:val="99"/>
    <w:unhideWhenUsed/>
    <w:rsid w:val="003C1BA7"/>
    <w:rPr>
      <w:color w:val="467886" w:themeColor="hyperlink"/>
      <w:u w:val="single"/>
    </w:rPr>
  </w:style>
  <w:style w:type="paragraph" w:styleId="TOC3">
    <w:name w:val="toc 3"/>
    <w:basedOn w:val="Normal"/>
    <w:next w:val="Normal"/>
    <w:autoRedefine/>
    <w:uiPriority w:val="39"/>
    <w:unhideWhenUsed/>
    <w:rsid w:val="003C1BA7"/>
    <w:pPr>
      <w:ind w:left="480"/>
    </w:pPr>
    <w:rPr>
      <w:sz w:val="20"/>
      <w:szCs w:val="20"/>
    </w:rPr>
  </w:style>
  <w:style w:type="paragraph" w:styleId="TOC4">
    <w:name w:val="toc 4"/>
    <w:basedOn w:val="Normal"/>
    <w:next w:val="Normal"/>
    <w:autoRedefine/>
    <w:uiPriority w:val="39"/>
    <w:semiHidden/>
    <w:unhideWhenUsed/>
    <w:rsid w:val="003C1BA7"/>
    <w:pPr>
      <w:ind w:left="720"/>
    </w:pPr>
    <w:rPr>
      <w:sz w:val="20"/>
      <w:szCs w:val="20"/>
    </w:rPr>
  </w:style>
  <w:style w:type="paragraph" w:styleId="TOC5">
    <w:name w:val="toc 5"/>
    <w:basedOn w:val="Normal"/>
    <w:next w:val="Normal"/>
    <w:autoRedefine/>
    <w:uiPriority w:val="39"/>
    <w:semiHidden/>
    <w:unhideWhenUsed/>
    <w:rsid w:val="003C1BA7"/>
    <w:pPr>
      <w:ind w:left="960"/>
    </w:pPr>
    <w:rPr>
      <w:sz w:val="20"/>
      <w:szCs w:val="20"/>
    </w:rPr>
  </w:style>
  <w:style w:type="paragraph" w:styleId="TOC6">
    <w:name w:val="toc 6"/>
    <w:basedOn w:val="Normal"/>
    <w:next w:val="Normal"/>
    <w:autoRedefine/>
    <w:uiPriority w:val="39"/>
    <w:semiHidden/>
    <w:unhideWhenUsed/>
    <w:rsid w:val="003C1BA7"/>
    <w:pPr>
      <w:ind w:left="1200"/>
    </w:pPr>
    <w:rPr>
      <w:sz w:val="20"/>
      <w:szCs w:val="20"/>
    </w:rPr>
  </w:style>
  <w:style w:type="paragraph" w:styleId="TOC7">
    <w:name w:val="toc 7"/>
    <w:basedOn w:val="Normal"/>
    <w:next w:val="Normal"/>
    <w:autoRedefine/>
    <w:uiPriority w:val="39"/>
    <w:semiHidden/>
    <w:unhideWhenUsed/>
    <w:rsid w:val="003C1BA7"/>
    <w:pPr>
      <w:ind w:left="1440"/>
    </w:pPr>
    <w:rPr>
      <w:sz w:val="20"/>
      <w:szCs w:val="20"/>
    </w:rPr>
  </w:style>
  <w:style w:type="paragraph" w:styleId="TOC8">
    <w:name w:val="toc 8"/>
    <w:basedOn w:val="Normal"/>
    <w:next w:val="Normal"/>
    <w:autoRedefine/>
    <w:uiPriority w:val="39"/>
    <w:semiHidden/>
    <w:unhideWhenUsed/>
    <w:rsid w:val="003C1BA7"/>
    <w:pPr>
      <w:ind w:left="1680"/>
    </w:pPr>
    <w:rPr>
      <w:sz w:val="20"/>
      <w:szCs w:val="20"/>
    </w:rPr>
  </w:style>
  <w:style w:type="paragraph" w:styleId="TOC9">
    <w:name w:val="toc 9"/>
    <w:basedOn w:val="Normal"/>
    <w:next w:val="Normal"/>
    <w:autoRedefine/>
    <w:uiPriority w:val="39"/>
    <w:semiHidden/>
    <w:unhideWhenUsed/>
    <w:rsid w:val="003C1BA7"/>
    <w:pPr>
      <w:ind w:left="1920"/>
    </w:pPr>
    <w:rPr>
      <w:sz w:val="20"/>
      <w:szCs w:val="20"/>
    </w:rPr>
  </w:style>
  <w:style w:type="character" w:styleId="UnresolvedMention">
    <w:name w:val="Unresolved Mention"/>
    <w:basedOn w:val="DefaultParagraphFont"/>
    <w:uiPriority w:val="99"/>
    <w:semiHidden/>
    <w:unhideWhenUsed/>
    <w:rsid w:val="0041646C"/>
    <w:rPr>
      <w:color w:val="605E5C"/>
      <w:shd w:val="clear" w:color="auto" w:fill="E1DFDD"/>
    </w:rPr>
  </w:style>
  <w:style w:type="character" w:customStyle="1" w:styleId="nlmarticle-title">
    <w:name w:val="nlm_article-title"/>
    <w:basedOn w:val="DefaultParagraphFont"/>
    <w:rsid w:val="00EF210D"/>
  </w:style>
  <w:style w:type="character" w:customStyle="1" w:styleId="contribdegrees">
    <w:name w:val="contribdegrees"/>
    <w:basedOn w:val="DefaultParagraphFont"/>
    <w:rsid w:val="00EF210D"/>
  </w:style>
  <w:style w:type="character" w:customStyle="1" w:styleId="orcid-icon">
    <w:name w:val="orcid-icon"/>
    <w:basedOn w:val="DefaultParagraphFont"/>
    <w:rsid w:val="00EF210D"/>
  </w:style>
  <w:style w:type="character" w:customStyle="1" w:styleId="apple-converted-space">
    <w:name w:val="apple-converted-space"/>
    <w:basedOn w:val="DefaultParagraphFont"/>
    <w:rsid w:val="00EF210D"/>
  </w:style>
  <w:style w:type="character" w:customStyle="1" w:styleId="Subtitle1">
    <w:name w:val="Subtitle1"/>
    <w:basedOn w:val="DefaultParagraphFont"/>
    <w:rsid w:val="001071DD"/>
  </w:style>
  <w:style w:type="character" w:customStyle="1" w:styleId="authors">
    <w:name w:val="authors"/>
    <w:basedOn w:val="DefaultParagraphFont"/>
    <w:rsid w:val="001071DD"/>
  </w:style>
  <w:style w:type="character" w:customStyle="1" w:styleId="heading">
    <w:name w:val="heading"/>
    <w:basedOn w:val="DefaultParagraphFont"/>
    <w:rsid w:val="001071DD"/>
  </w:style>
  <w:style w:type="character" w:customStyle="1" w:styleId="delimiter">
    <w:name w:val="delimiter"/>
    <w:basedOn w:val="DefaultParagraphFont"/>
    <w:rsid w:val="001071DD"/>
  </w:style>
  <w:style w:type="character" w:styleId="Emphasis">
    <w:name w:val="Emphasis"/>
    <w:basedOn w:val="DefaultParagraphFont"/>
    <w:uiPriority w:val="20"/>
    <w:qFormat/>
    <w:rsid w:val="00A16672"/>
    <w:rPr>
      <w:i/>
      <w:iCs/>
    </w:rPr>
  </w:style>
  <w:style w:type="character" w:styleId="FollowedHyperlink">
    <w:name w:val="FollowedHyperlink"/>
    <w:basedOn w:val="DefaultParagraphFont"/>
    <w:uiPriority w:val="99"/>
    <w:semiHidden/>
    <w:unhideWhenUsed/>
    <w:rsid w:val="003C0341"/>
    <w:rPr>
      <w:color w:val="96607D" w:themeColor="followedHyperlink"/>
      <w:u w:val="single"/>
    </w:rPr>
  </w:style>
  <w:style w:type="paragraph" w:styleId="FootnoteText">
    <w:name w:val="footnote text"/>
    <w:basedOn w:val="Normal"/>
    <w:link w:val="FootnoteTextChar"/>
    <w:uiPriority w:val="99"/>
    <w:semiHidden/>
    <w:unhideWhenUsed/>
    <w:rsid w:val="00AB7D94"/>
    <w:rPr>
      <w:sz w:val="20"/>
      <w:szCs w:val="20"/>
    </w:rPr>
  </w:style>
  <w:style w:type="character" w:customStyle="1" w:styleId="FootnoteTextChar">
    <w:name w:val="Footnote Text Char"/>
    <w:basedOn w:val="DefaultParagraphFont"/>
    <w:link w:val="FootnoteText"/>
    <w:uiPriority w:val="99"/>
    <w:semiHidden/>
    <w:rsid w:val="00AB7D94"/>
    <w:rPr>
      <w:rFonts w:eastAsiaTheme="minorEastAsia"/>
      <w:sz w:val="20"/>
      <w:szCs w:val="20"/>
    </w:rPr>
  </w:style>
  <w:style w:type="character" w:styleId="FootnoteReference">
    <w:name w:val="footnote reference"/>
    <w:basedOn w:val="DefaultParagraphFont"/>
    <w:uiPriority w:val="99"/>
    <w:semiHidden/>
    <w:unhideWhenUsed/>
    <w:rsid w:val="00AB7D94"/>
    <w:rPr>
      <w:vertAlign w:val="superscript"/>
    </w:rPr>
  </w:style>
  <w:style w:type="character" w:customStyle="1" w:styleId="a">
    <w:name w:val="_"/>
    <w:basedOn w:val="DefaultParagraphFont"/>
    <w:rsid w:val="00B705C5"/>
  </w:style>
  <w:style w:type="character" w:customStyle="1" w:styleId="ff7">
    <w:name w:val="ff7"/>
    <w:basedOn w:val="DefaultParagraphFont"/>
    <w:rsid w:val="00B705C5"/>
  </w:style>
  <w:style w:type="paragraph" w:styleId="NormalWeb">
    <w:name w:val="Normal (Web)"/>
    <w:basedOn w:val="Normal"/>
    <w:uiPriority w:val="99"/>
    <w:unhideWhenUsed/>
    <w:rsid w:val="005E7422"/>
    <w:pPr>
      <w:spacing w:before="100" w:beforeAutospacing="1" w:after="100" w:afterAutospacing="1"/>
    </w:pPr>
  </w:style>
  <w:style w:type="paragraph" w:customStyle="1" w:styleId="has-text-align-right">
    <w:name w:val="has-text-align-right"/>
    <w:basedOn w:val="Normal"/>
    <w:rsid w:val="005E7422"/>
    <w:pPr>
      <w:spacing w:before="100" w:beforeAutospacing="1" w:after="100" w:afterAutospacing="1"/>
    </w:pPr>
  </w:style>
  <w:style w:type="character" w:styleId="Strong">
    <w:name w:val="Strong"/>
    <w:basedOn w:val="DefaultParagraphFont"/>
    <w:uiPriority w:val="22"/>
    <w:qFormat/>
    <w:rsid w:val="000977C7"/>
    <w:rPr>
      <w:b/>
      <w:bCs/>
    </w:rPr>
  </w:style>
  <w:style w:type="paragraph" w:customStyle="1" w:styleId="nova-legacy-e-listitem">
    <w:name w:val="nova-legacy-e-list__item"/>
    <w:basedOn w:val="Normal"/>
    <w:rsid w:val="00284E2F"/>
    <w:pPr>
      <w:spacing w:before="100" w:beforeAutospacing="1" w:after="100" w:afterAutospacing="1"/>
    </w:pPr>
  </w:style>
  <w:style w:type="paragraph" w:styleId="Header">
    <w:name w:val="header"/>
    <w:basedOn w:val="Normal"/>
    <w:link w:val="HeaderChar"/>
    <w:uiPriority w:val="99"/>
    <w:unhideWhenUsed/>
    <w:rsid w:val="00E117EF"/>
    <w:pPr>
      <w:tabs>
        <w:tab w:val="center" w:pos="4680"/>
        <w:tab w:val="right" w:pos="9360"/>
      </w:tabs>
    </w:pPr>
  </w:style>
  <w:style w:type="character" w:customStyle="1" w:styleId="HeaderChar">
    <w:name w:val="Header Char"/>
    <w:basedOn w:val="DefaultParagraphFont"/>
    <w:link w:val="Header"/>
    <w:uiPriority w:val="99"/>
    <w:rsid w:val="00E117EF"/>
    <w:rPr>
      <w:rFonts w:ascii="Times New Roman" w:eastAsia="Times New Roman" w:hAnsi="Times New Roman" w:cs="Times New Roman"/>
      <w:kern w:val="0"/>
      <w:lang w:eastAsia="en-GB"/>
      <w14:ligatures w14:val="none"/>
    </w:rPr>
  </w:style>
  <w:style w:type="character" w:customStyle="1" w:styleId="Hyperlink0">
    <w:name w:val="Hyperlink.0"/>
    <w:basedOn w:val="DefaultParagraphFont"/>
    <w:qFormat/>
    <w:rsid w:val="002B6621"/>
    <w:rPr>
      <w:rFonts w:ascii="Calibri" w:eastAsia="Calibri" w:hAnsi="Calibri" w:cs="Calibri"/>
      <w:b/>
      <w:bCs/>
      <w:outline w:val="0"/>
      <w:color w:val="0000FF"/>
      <w:sz w:val="28"/>
      <w:szCs w:val="28"/>
      <w:u w:val="none" w:color="0000FF"/>
    </w:rPr>
  </w:style>
  <w:style w:type="character" w:styleId="CommentReference">
    <w:name w:val="annotation reference"/>
    <w:basedOn w:val="DefaultParagraphFont"/>
    <w:uiPriority w:val="99"/>
    <w:semiHidden/>
    <w:unhideWhenUsed/>
    <w:rsid w:val="007772EE"/>
    <w:rPr>
      <w:sz w:val="16"/>
      <w:szCs w:val="16"/>
    </w:rPr>
  </w:style>
  <w:style w:type="paragraph" w:styleId="CommentText">
    <w:name w:val="annotation text"/>
    <w:basedOn w:val="Normal"/>
    <w:link w:val="CommentTextChar"/>
    <w:uiPriority w:val="99"/>
    <w:unhideWhenUsed/>
    <w:rsid w:val="007772EE"/>
    <w:rPr>
      <w:sz w:val="20"/>
      <w:szCs w:val="20"/>
    </w:rPr>
  </w:style>
  <w:style w:type="character" w:customStyle="1" w:styleId="CommentTextChar">
    <w:name w:val="Comment Text Char"/>
    <w:basedOn w:val="DefaultParagraphFont"/>
    <w:link w:val="CommentText"/>
    <w:uiPriority w:val="99"/>
    <w:rsid w:val="007772E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7772EE"/>
    <w:rPr>
      <w:b/>
      <w:bCs/>
    </w:rPr>
  </w:style>
  <w:style w:type="character" w:customStyle="1" w:styleId="CommentSubjectChar">
    <w:name w:val="Comment Subject Char"/>
    <w:basedOn w:val="CommentTextChar"/>
    <w:link w:val="CommentSubject"/>
    <w:uiPriority w:val="99"/>
    <w:semiHidden/>
    <w:rsid w:val="007772EE"/>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B25426"/>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hyperlink" Target="https://doi.org/10.1080/17533015.2024.2350505" TargetMode="External"/><Relationship Id="rId26" Type="http://schemas.openxmlformats.org/officeDocument/2006/relationships/hyperlink" Target="https://www.centrecannothold.com/blog/west-1" TargetMode="External"/><Relationship Id="rId3" Type="http://schemas.openxmlformats.org/officeDocument/2006/relationships/customXml" Target="../customXml/item3.xml"/><Relationship Id="rId21" Type="http://schemas.openxmlformats.org/officeDocument/2006/relationships/hyperlink" Target="https://howlround.com/co-design-and-power-coalition" TargetMode="External"/><Relationship Id="rId7" Type="http://schemas.openxmlformats.org/officeDocument/2006/relationships/settings" Target="settings.xml"/><Relationship Id="rId12" Type="http://schemas.openxmlformats.org/officeDocument/2006/relationships/hyperlink" Target="mailto:intouch@vitalxposure.uk" TargetMode="External"/><Relationship Id="rId17" Type="http://schemas.openxmlformats.org/officeDocument/2006/relationships/hyperlink" Target="http://dx.doi.org/10.1057/9781137284440_5" TargetMode="External"/><Relationship Id="rId25" Type="http://schemas.openxmlformats.org/officeDocument/2006/relationships/hyperlink" Target="https://www.artscouncil.org.uk/sites/default/files/2022-11/TIHR_ACE_Collaborating%20for%20change_FINAL%20for%20publication_0.pdf" TargetMode="External"/><Relationship Id="rId2" Type="http://schemas.openxmlformats.org/officeDocument/2006/relationships/customXml" Target="../customXml/item2.xml"/><Relationship Id="rId16" Type="http://schemas.openxmlformats.org/officeDocument/2006/relationships/hyperlink" Target="https://doi.org/10.18061/dsq.v44i3.8256" TargetMode="External"/><Relationship Id="rId20" Type="http://schemas.openxmlformats.org/officeDocument/2006/relationships/hyperlink" Target="https://app.spotlight.com/news-and-advice/graeae-theatre-company-the-aesthetics-of-access/" TargetMode="External"/><Relationship Id="rId29" Type="http://schemas.openxmlformats.org/officeDocument/2006/relationships/hyperlink" Target="https://www.rsc.org.uk/first-encounters-twelfth-night-2022/theatre-for-young-people-is-worth-investing-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italxposure.co.uk" TargetMode="External"/><Relationship Id="rId24" Type="http://schemas.openxmlformats.org/officeDocument/2006/relationships/hyperlink" Target="https://www.sensoryfriendly.net/case-study-young-peoples-theatre-becomes-even-more-sensory-friendly/"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tars.library.ucf.edu/cgi/viewcontent.cgi?article=1227&amp;context=etd2023" TargetMode="External"/><Relationship Id="rId23" Type="http://schemas.openxmlformats.org/officeDocument/2006/relationships/hyperlink" Target="https://blog.zhdk.ch/disabilityonstage/english/" TargetMode="External"/><Relationship Id="rId28" Type="http://schemas.openxmlformats.org/officeDocument/2006/relationships/hyperlink" Target="https://www.wearecocreative.com/insights-and-tools/the-human-heart-of-systems-change%3A-insights-from-impact-leaders" TargetMode="External"/><Relationship Id="rId10" Type="http://schemas.openxmlformats.org/officeDocument/2006/relationships/endnotes" Target="endnotes.xml"/><Relationship Id="rId19" Type="http://schemas.openxmlformats.org/officeDocument/2006/relationships/hyperlink" Target="https://csthome.org/cultural-maturity/cultural-maturity-general-concep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hyperlink" Target="https://solt.co.uk/wp-content/uploads/TFEC-Case-Study_MichelleRolfe_BirdsofParadiseTC.pdf" TargetMode="External"/><Relationship Id="rId27" Type="http://schemas.openxmlformats.org/officeDocument/2006/relationships/hyperlink" Target="https://www.southbankcentre.co.uk/magazine/arts-unravelled-how-do-you-make-an-accessible-theatre-show-for-disabled-children/"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ampaignforthearts.org/the-state-of-the-arts-one-year-on/" TargetMode="External"/><Relationship Id="rId2" Type="http://schemas.openxmlformats.org/officeDocument/2006/relationships/hyperlink" Target="https://www.culturallearningalliance.org.uk/latest-news-mar-25/" TargetMode="External"/><Relationship Id="rId1" Type="http://schemas.openxmlformats.org/officeDocument/2006/relationships/hyperlink" Target="https://www.rsc.org.uk/first-encounters-twelfth-night-2022/theatre-for-young-people-is-worth-investing-in" TargetMode="External"/><Relationship Id="rId6" Type="http://schemas.openxmlformats.org/officeDocument/2006/relationships/hyperlink" Target="https://app.spotlight.com/news-and-advice/graeae-theatre-company-the-aesthetics-of-access/" TargetMode="External"/><Relationship Id="rId5" Type="http://schemas.openxmlformats.org/officeDocument/2006/relationships/hyperlink" Target="https://www.centrecannothold.com/blog/west-1" TargetMode="External"/><Relationship Id="rId4" Type="http://schemas.openxmlformats.org/officeDocument/2006/relationships/hyperlink" Target="https://artquest.org.uk/research/restore-the-art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mandyprecious\Desktop\WORK\VX%20Labs\Event%20Feedback%20(Responses)-2%20cop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mandyprecious\Desktop\Event%20Feedback%20(Responses)-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barChart>
        <c:barDir val="col"/>
        <c:grouping val="clustered"/>
        <c:varyColors val="0"/>
        <c:ser>
          <c:idx val="0"/>
          <c:order val="0"/>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1'!$H$86:$H$90</c:f>
              <c:strCache>
                <c:ptCount val="5"/>
                <c:pt idx="0">
                  <c:v>unimportant</c:v>
                </c:pt>
                <c:pt idx="1">
                  <c:v>not very important</c:v>
                </c:pt>
                <c:pt idx="2">
                  <c:v>neither important ar unimportant</c:v>
                </c:pt>
                <c:pt idx="3">
                  <c:v>important </c:v>
                </c:pt>
                <c:pt idx="4">
                  <c:v>not important</c:v>
                </c:pt>
              </c:strCache>
              <c:extLst/>
            </c:strRef>
          </c:cat>
          <c:val>
            <c:numRef>
              <c:f>'Form responses 1'!$I$86:$I$90</c:f>
              <c:numCache>
                <c:formatCode>General</c:formatCode>
                <c:ptCount val="5"/>
                <c:pt idx="2">
                  <c:v>1</c:v>
                </c:pt>
                <c:pt idx="3">
                  <c:v>3</c:v>
                </c:pt>
                <c:pt idx="4">
                  <c:v>7</c:v>
                </c:pt>
              </c:numCache>
            </c:numRef>
          </c:val>
          <c:extLst>
            <c:ext xmlns:c16="http://schemas.microsoft.com/office/drawing/2014/chart" uri="{C3380CC4-5D6E-409C-BE32-E72D297353CC}">
              <c16:uniqueId val="{00000000-FACD-F745-8992-E7B13D4DA85F}"/>
            </c:ext>
          </c:extLst>
        </c:ser>
        <c:dLbls>
          <c:dLblPos val="outEnd"/>
          <c:showLegendKey val="0"/>
          <c:showVal val="1"/>
          <c:showCatName val="0"/>
          <c:showSerName val="0"/>
          <c:showPercent val="0"/>
          <c:showBubbleSize val="0"/>
        </c:dLbls>
        <c:gapWidth val="219"/>
        <c:overlap val="-27"/>
        <c:axId val="773339968"/>
        <c:axId val="773341680"/>
      </c:barChart>
      <c:catAx>
        <c:axId val="77333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341680"/>
        <c:crosses val="autoZero"/>
        <c:auto val="1"/>
        <c:lblAlgn val="ctr"/>
        <c:lblOffset val="100"/>
        <c:noMultiLvlLbl val="0"/>
      </c:catAx>
      <c:valAx>
        <c:axId val="773341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3399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'Form responses 1'!$A$128:$B$128</c:f>
              <c:strCache>
                <c:ptCount val="2"/>
                <c:pt idx="0">
                  <c:v>1</c:v>
                </c:pt>
                <c:pt idx="1">
                  <c:v>unimportant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1'!$C$128:$J$128</c:f>
              <c:numCache>
                <c:formatCode>General</c:formatCode>
                <c:ptCount val="8"/>
              </c:numCache>
            </c:numRef>
          </c:val>
          <c:extLst>
            <c:ext xmlns:c16="http://schemas.microsoft.com/office/drawing/2014/chart" uri="{C3380CC4-5D6E-409C-BE32-E72D297353CC}">
              <c16:uniqueId val="{00000000-8F69-B349-8C71-612A15E26452}"/>
            </c:ext>
          </c:extLst>
        </c:ser>
        <c:ser>
          <c:idx val="1"/>
          <c:order val="1"/>
          <c:tx>
            <c:strRef>
              <c:f>'Form responses 1'!$A$129:$B$129</c:f>
              <c:strCache>
                <c:ptCount val="2"/>
                <c:pt idx="0">
                  <c:v>2</c:v>
                </c:pt>
                <c:pt idx="1">
                  <c:v>not very important</c:v>
                </c:pt>
              </c:strCache>
            </c:strRef>
          </c:tx>
          <c:spPr>
            <a:solidFill>
              <a:schemeClr val="accent1">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1'!$C$129:$J$129</c:f>
              <c:numCache>
                <c:formatCode>General</c:formatCode>
                <c:ptCount val="8"/>
                <c:pt idx="1">
                  <c:v>2</c:v>
                </c:pt>
              </c:numCache>
            </c:numRef>
          </c:val>
          <c:extLst>
            <c:ext xmlns:c16="http://schemas.microsoft.com/office/drawing/2014/chart" uri="{C3380CC4-5D6E-409C-BE32-E72D297353CC}">
              <c16:uniqueId val="{00000001-8F69-B349-8C71-612A15E26452}"/>
            </c:ext>
          </c:extLst>
        </c:ser>
        <c:ser>
          <c:idx val="2"/>
          <c:order val="2"/>
          <c:tx>
            <c:strRef>
              <c:f>'Form responses 1'!$A$130:$B$130</c:f>
              <c:strCache>
                <c:ptCount val="2"/>
                <c:pt idx="0">
                  <c:v>3</c:v>
                </c:pt>
                <c:pt idx="1">
                  <c:v>neither important or unimportant</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1'!$C$130:$J$130</c:f>
              <c:numCache>
                <c:formatCode>General</c:formatCode>
                <c:ptCount val="8"/>
                <c:pt idx="0">
                  <c:v>1</c:v>
                </c:pt>
                <c:pt idx="1">
                  <c:v>4</c:v>
                </c:pt>
                <c:pt idx="3">
                  <c:v>1</c:v>
                </c:pt>
                <c:pt idx="4">
                  <c:v>1</c:v>
                </c:pt>
                <c:pt idx="5">
                  <c:v>1</c:v>
                </c:pt>
                <c:pt idx="6">
                  <c:v>2</c:v>
                </c:pt>
              </c:numCache>
            </c:numRef>
          </c:val>
          <c:extLst>
            <c:ext xmlns:c16="http://schemas.microsoft.com/office/drawing/2014/chart" uri="{C3380CC4-5D6E-409C-BE32-E72D297353CC}">
              <c16:uniqueId val="{00000002-8F69-B349-8C71-612A15E26452}"/>
            </c:ext>
          </c:extLst>
        </c:ser>
        <c:ser>
          <c:idx val="3"/>
          <c:order val="3"/>
          <c:tx>
            <c:strRef>
              <c:f>'Form responses 1'!$A$131:$B$131</c:f>
              <c:strCache>
                <c:ptCount val="2"/>
                <c:pt idx="0">
                  <c:v>4</c:v>
                </c:pt>
                <c:pt idx="1">
                  <c:v>important</c:v>
                </c:pt>
              </c:strCache>
            </c:strRef>
          </c:tx>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1'!$C$131:$J$131</c:f>
              <c:numCache>
                <c:formatCode>General</c:formatCode>
                <c:ptCount val="8"/>
                <c:pt idx="0">
                  <c:v>2</c:v>
                </c:pt>
                <c:pt idx="1">
                  <c:v>1</c:v>
                </c:pt>
                <c:pt idx="2">
                  <c:v>1</c:v>
                </c:pt>
                <c:pt idx="3">
                  <c:v>2</c:v>
                </c:pt>
                <c:pt idx="4">
                  <c:v>3</c:v>
                </c:pt>
                <c:pt idx="6">
                  <c:v>2</c:v>
                </c:pt>
                <c:pt idx="7">
                  <c:v>1</c:v>
                </c:pt>
              </c:numCache>
            </c:numRef>
          </c:val>
          <c:extLst>
            <c:ext xmlns:c16="http://schemas.microsoft.com/office/drawing/2014/chart" uri="{C3380CC4-5D6E-409C-BE32-E72D297353CC}">
              <c16:uniqueId val="{00000003-8F69-B349-8C71-612A15E26452}"/>
            </c:ext>
          </c:extLst>
        </c:ser>
        <c:ser>
          <c:idx val="4"/>
          <c:order val="4"/>
          <c:tx>
            <c:strRef>
              <c:f>'Form responses 1'!$A$132:$B$132</c:f>
              <c:strCache>
                <c:ptCount val="2"/>
                <c:pt idx="0">
                  <c:v>5</c:v>
                </c:pt>
                <c:pt idx="1">
                  <c:v>very important</c:v>
                </c:pt>
              </c:strCache>
            </c:strRef>
          </c:tx>
          <c:spPr>
            <a:solidFill>
              <a:srgbClr val="FF93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'Form responses 1'!$C$127:$J$127</c:f>
              <c:strCache>
                <c:ptCount val="8"/>
                <c:pt idx="0">
                  <c:v>Relaxed Rehearsal Space</c:v>
                </c:pt>
                <c:pt idx="1">
                  <c:v>Working in a child focused building</c:v>
                </c:pt>
                <c:pt idx="2">
                  <c:v>Being able to contribute ideas</c:v>
                </c:pt>
                <c:pt idx="3">
                  <c:v>Knowing the children instigated the piece</c:v>
                </c:pt>
                <c:pt idx="4">
                  <c:v>Knowing the children were seeing the piece</c:v>
                </c:pt>
                <c:pt idx="5">
                  <c:v>Working in an accessible space</c:v>
                </c:pt>
                <c:pt idx="6">
                  <c:v>Able to contribute a specialism</c:v>
                </c:pt>
                <c:pt idx="7">
                  <c:v>Making the piece as accessible as possible</c:v>
                </c:pt>
              </c:strCache>
            </c:strRef>
          </c:cat>
          <c:val>
            <c:numRef>
              <c:f>'Form responses 1'!$C$132:$J$132</c:f>
              <c:numCache>
                <c:formatCode>General</c:formatCode>
                <c:ptCount val="8"/>
                <c:pt idx="0">
                  <c:v>8</c:v>
                </c:pt>
                <c:pt idx="1">
                  <c:v>4</c:v>
                </c:pt>
                <c:pt idx="2">
                  <c:v>10</c:v>
                </c:pt>
                <c:pt idx="3">
                  <c:v>8</c:v>
                </c:pt>
                <c:pt idx="4">
                  <c:v>7</c:v>
                </c:pt>
                <c:pt idx="5">
                  <c:v>10</c:v>
                </c:pt>
                <c:pt idx="6">
                  <c:v>7</c:v>
                </c:pt>
                <c:pt idx="7">
                  <c:v>10</c:v>
                </c:pt>
              </c:numCache>
            </c:numRef>
          </c:val>
          <c:extLst>
            <c:ext xmlns:c16="http://schemas.microsoft.com/office/drawing/2014/chart" uri="{C3380CC4-5D6E-409C-BE32-E72D297353CC}">
              <c16:uniqueId val="{00000004-8F69-B349-8C71-612A15E26452}"/>
            </c:ext>
          </c:extLst>
        </c:ser>
        <c:dLbls>
          <c:dLblPos val="ctr"/>
          <c:showLegendKey val="0"/>
          <c:showVal val="1"/>
          <c:showCatName val="0"/>
          <c:showSerName val="0"/>
          <c:showPercent val="0"/>
          <c:showBubbleSize val="0"/>
        </c:dLbls>
        <c:gapWidth val="150"/>
        <c:overlap val="100"/>
        <c:axId val="38220672"/>
        <c:axId val="38222400"/>
      </c:barChart>
      <c:catAx>
        <c:axId val="38220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22400"/>
        <c:crosses val="autoZero"/>
        <c:auto val="1"/>
        <c:lblAlgn val="ctr"/>
        <c:lblOffset val="100"/>
        <c:noMultiLvlLbl val="0"/>
      </c:catAx>
      <c:valAx>
        <c:axId val="38222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2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b04728-db92-4341-9cd5-78652e2fefe2">
      <Terms xmlns="http://schemas.microsoft.com/office/infopath/2007/PartnerControls"/>
    </lcf76f155ced4ddcb4097134ff3c332f>
    <TaxCatchAll xmlns="49ab3975-43cb-4e04-b42c-e403bddd860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E8E7BAD3AFA29439409F0943BBC1101" ma:contentTypeVersion="13" ma:contentTypeDescription="Create a new document." ma:contentTypeScope="" ma:versionID="7c9c20cadb67767f26c961e0d9d8c1f6">
  <xsd:schema xmlns:xsd="http://www.w3.org/2001/XMLSchema" xmlns:xs="http://www.w3.org/2001/XMLSchema" xmlns:p="http://schemas.microsoft.com/office/2006/metadata/properties" xmlns:ns2="8eb04728-db92-4341-9cd5-78652e2fefe2" xmlns:ns3="49ab3975-43cb-4e04-b42c-e403bddd860a" targetNamespace="http://schemas.microsoft.com/office/2006/metadata/properties" ma:root="true" ma:fieldsID="8c26b09c4dfffb08cdac3efcecb631ef" ns2:_="" ns3:_="">
    <xsd:import namespace="8eb04728-db92-4341-9cd5-78652e2fefe2"/>
    <xsd:import namespace="49ab3975-43cb-4e04-b42c-e403bddd86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04728-db92-4341-9cd5-78652e2fe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0c1636f-b900-4a1b-b7e0-5ad2ef7bdc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ab3975-43cb-4e04-b42c-e403bddd86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afd14ac-fb29-4f98-b79c-5cc0008e2734}" ma:internalName="TaxCatchAll" ma:showField="CatchAllData" ma:web="49ab3975-43cb-4e04-b42c-e403bddd8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5AB34E-D77B-4375-B558-83249E1C1D84}">
  <ds:schemaRefs>
    <ds:schemaRef ds:uri="http://schemas.microsoft.com/sharepoint/v3/contenttype/forms"/>
  </ds:schemaRefs>
</ds:datastoreItem>
</file>

<file path=customXml/itemProps2.xml><?xml version="1.0" encoding="utf-8"?>
<ds:datastoreItem xmlns:ds="http://schemas.openxmlformats.org/officeDocument/2006/customXml" ds:itemID="{3D836CA6-2D78-42D3-A072-7EB37F060485}">
  <ds:schemaRefs>
    <ds:schemaRef ds:uri="http://schemas.microsoft.com/office/2006/metadata/properties"/>
    <ds:schemaRef ds:uri="http://schemas.microsoft.com/office/infopath/2007/PartnerControls"/>
    <ds:schemaRef ds:uri="8eb04728-db92-4341-9cd5-78652e2fefe2"/>
    <ds:schemaRef ds:uri="49ab3975-43cb-4e04-b42c-e403bddd860a"/>
  </ds:schemaRefs>
</ds:datastoreItem>
</file>

<file path=customXml/itemProps3.xml><?xml version="1.0" encoding="utf-8"?>
<ds:datastoreItem xmlns:ds="http://schemas.openxmlformats.org/officeDocument/2006/customXml" ds:itemID="{9DC4D7FF-FEB0-B442-A8CE-06359886DAD7}">
  <ds:schemaRefs>
    <ds:schemaRef ds:uri="http://schemas.openxmlformats.org/officeDocument/2006/bibliography"/>
  </ds:schemaRefs>
</ds:datastoreItem>
</file>

<file path=customXml/itemProps4.xml><?xml version="1.0" encoding="utf-8"?>
<ds:datastoreItem xmlns:ds="http://schemas.openxmlformats.org/officeDocument/2006/customXml" ds:itemID="{C06B507C-7D7B-40F8-836D-F7F79EA0E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b04728-db92-4341-9cd5-78652e2fefe2"/>
    <ds:schemaRef ds:uri="49ab3975-43cb-4e04-b42c-e403bddd8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11007</Words>
  <Characters>62741</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Precious</dc:creator>
  <cp:keywords/>
  <dc:description/>
  <cp:lastModifiedBy>Foteini Galanopoulou</cp:lastModifiedBy>
  <cp:revision>37</cp:revision>
  <dcterms:created xsi:type="dcterms:W3CDTF">2025-11-14T14:10:00Z</dcterms:created>
  <dcterms:modified xsi:type="dcterms:W3CDTF">2026-02-09T15:58:00Z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0x0101002E8E7BAD3AFA29439409F0943BBC1101</vt:lpwstr>
  </property>
  <property fmtid="{D5CDD505-2E9C-101B-9397-08002B2CF9AE}" pid="3" name="MediaServiceImageTags">
    <vt:lpwstr/>
  </property>
</Properties>
</file>